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63" w:rsidRPr="005E1A4C" w:rsidRDefault="00C5461E" w:rsidP="00B8561F">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Calibri" w:hAnsi="Calibri" w:cs="Calibri"/>
        </w:rPr>
        <w:t xml:space="preserve">                                                                                                                                   </w:t>
      </w:r>
      <w:r w:rsidRPr="005E1A4C">
        <w:rPr>
          <w:rFonts w:ascii="Times New Roman" w:hAnsi="Times New Roman" w:cs="Times New Roman"/>
          <w:sz w:val="24"/>
          <w:szCs w:val="24"/>
        </w:rPr>
        <w:t>Приложение №</w:t>
      </w:r>
      <w:r w:rsidR="004F7F63" w:rsidRPr="005E1A4C">
        <w:rPr>
          <w:rFonts w:ascii="Times New Roman" w:hAnsi="Times New Roman" w:cs="Times New Roman"/>
          <w:sz w:val="24"/>
          <w:szCs w:val="24"/>
        </w:rPr>
        <w:t xml:space="preserve">12   </w:t>
      </w:r>
    </w:p>
    <w:p w:rsidR="00C5461E" w:rsidRPr="005E1A4C" w:rsidRDefault="00C5461E" w:rsidP="004F7F63">
      <w:pPr>
        <w:autoSpaceDE w:val="0"/>
        <w:autoSpaceDN w:val="0"/>
        <w:adjustRightInd w:val="0"/>
        <w:spacing w:before="220" w:after="0" w:line="240" w:lineRule="auto"/>
        <w:ind w:firstLine="540"/>
        <w:jc w:val="right"/>
        <w:rPr>
          <w:rFonts w:ascii="Times New Roman" w:hAnsi="Times New Roman" w:cs="Times New Roman"/>
          <w:sz w:val="24"/>
          <w:szCs w:val="24"/>
        </w:rPr>
      </w:pPr>
      <w:r w:rsidRPr="005E1A4C">
        <w:rPr>
          <w:rFonts w:ascii="Times New Roman" w:hAnsi="Times New Roman" w:cs="Times New Roman"/>
          <w:sz w:val="24"/>
          <w:szCs w:val="24"/>
        </w:rPr>
        <w:t xml:space="preserve">                                                                                                                </w:t>
      </w:r>
      <w:r w:rsidR="004F7F63" w:rsidRPr="005E1A4C">
        <w:rPr>
          <w:rFonts w:ascii="Times New Roman" w:hAnsi="Times New Roman" w:cs="Times New Roman"/>
          <w:sz w:val="24"/>
          <w:szCs w:val="24"/>
        </w:rPr>
        <w:t>к</w:t>
      </w:r>
      <w:r w:rsidRPr="005E1A4C">
        <w:rPr>
          <w:rFonts w:ascii="Times New Roman" w:hAnsi="Times New Roman" w:cs="Times New Roman"/>
          <w:sz w:val="24"/>
          <w:szCs w:val="24"/>
        </w:rPr>
        <w:t xml:space="preserve"> учетной</w:t>
      </w:r>
      <w:r w:rsidR="005E1A4C">
        <w:rPr>
          <w:rFonts w:ascii="Times New Roman" w:hAnsi="Times New Roman" w:cs="Times New Roman"/>
          <w:sz w:val="24"/>
          <w:szCs w:val="24"/>
        </w:rPr>
        <w:t xml:space="preserve"> </w:t>
      </w:r>
      <w:r w:rsidRPr="005E1A4C">
        <w:rPr>
          <w:rFonts w:ascii="Times New Roman" w:hAnsi="Times New Roman" w:cs="Times New Roman"/>
          <w:sz w:val="24"/>
          <w:szCs w:val="24"/>
        </w:rPr>
        <w:t xml:space="preserve">политике </w:t>
      </w:r>
      <w:r w:rsidR="004F7F63" w:rsidRPr="005E1A4C">
        <w:rPr>
          <w:rFonts w:ascii="Times New Roman" w:hAnsi="Times New Roman" w:cs="Times New Roman"/>
          <w:sz w:val="24"/>
          <w:szCs w:val="24"/>
        </w:rPr>
        <w:t xml:space="preserve">утвержденной приказом </w:t>
      </w:r>
      <w:r w:rsidRPr="005E1A4C">
        <w:rPr>
          <w:rFonts w:ascii="Times New Roman" w:hAnsi="Times New Roman" w:cs="Times New Roman"/>
          <w:sz w:val="24"/>
          <w:szCs w:val="24"/>
        </w:rPr>
        <w:t>№</w:t>
      </w:r>
      <w:r w:rsidR="004F7F63" w:rsidRPr="005E1A4C">
        <w:rPr>
          <w:rFonts w:ascii="Times New Roman" w:hAnsi="Times New Roman" w:cs="Times New Roman"/>
          <w:sz w:val="24"/>
          <w:szCs w:val="24"/>
        </w:rPr>
        <w:t>111 от</w:t>
      </w:r>
      <w:r w:rsidRPr="005E1A4C">
        <w:rPr>
          <w:rFonts w:ascii="Times New Roman" w:hAnsi="Times New Roman" w:cs="Times New Roman"/>
          <w:sz w:val="24"/>
          <w:szCs w:val="24"/>
        </w:rPr>
        <w:t xml:space="preserve"> </w:t>
      </w:r>
      <w:r w:rsidR="004F7F63" w:rsidRPr="005E1A4C">
        <w:rPr>
          <w:rFonts w:ascii="Times New Roman" w:hAnsi="Times New Roman" w:cs="Times New Roman"/>
          <w:sz w:val="24"/>
          <w:szCs w:val="24"/>
        </w:rPr>
        <w:t>20.12.23г.</w:t>
      </w:r>
    </w:p>
    <w:p w:rsidR="00A7631A" w:rsidRPr="005E1A4C" w:rsidRDefault="00C5461E" w:rsidP="00B8561F">
      <w:pPr>
        <w:autoSpaceDE w:val="0"/>
        <w:autoSpaceDN w:val="0"/>
        <w:adjustRightInd w:val="0"/>
        <w:spacing w:before="220" w:after="0" w:line="240" w:lineRule="auto"/>
        <w:ind w:firstLine="540"/>
        <w:jc w:val="both"/>
        <w:rPr>
          <w:rFonts w:ascii="Times New Roman" w:hAnsi="Times New Roman" w:cs="Times New Roman"/>
          <w:b/>
          <w:sz w:val="24"/>
          <w:szCs w:val="24"/>
        </w:rPr>
      </w:pPr>
      <w:r w:rsidRPr="005E1A4C">
        <w:rPr>
          <w:rFonts w:ascii="Times New Roman" w:hAnsi="Times New Roman" w:cs="Times New Roman"/>
          <w:b/>
          <w:sz w:val="24"/>
          <w:szCs w:val="24"/>
        </w:rPr>
        <w:t xml:space="preserve">Положение о методах оценки объектов бухгалтерского учета, порядок </w:t>
      </w:r>
      <w:r w:rsidR="00A7631A" w:rsidRPr="005E1A4C">
        <w:rPr>
          <w:rFonts w:ascii="Times New Roman" w:hAnsi="Times New Roman" w:cs="Times New Roman"/>
          <w:b/>
          <w:sz w:val="24"/>
          <w:szCs w:val="24"/>
        </w:rPr>
        <w:t xml:space="preserve">постановки на учет и выбытия из учета объектов </w:t>
      </w:r>
      <w:bookmarkStart w:id="0" w:name="_GoBack"/>
      <w:bookmarkEnd w:id="0"/>
      <w:r w:rsidRPr="005E1A4C">
        <w:rPr>
          <w:rFonts w:ascii="Times New Roman" w:hAnsi="Times New Roman" w:cs="Times New Roman"/>
          <w:b/>
          <w:sz w:val="24"/>
          <w:szCs w:val="24"/>
        </w:rPr>
        <w:t xml:space="preserve"> бухгалтерского учета</w:t>
      </w:r>
      <w:r w:rsidR="00A7631A" w:rsidRPr="005E1A4C">
        <w:rPr>
          <w:rFonts w:ascii="Times New Roman" w:hAnsi="Times New Roman" w:cs="Times New Roman"/>
          <w:b/>
          <w:sz w:val="24"/>
          <w:szCs w:val="24"/>
        </w:rPr>
        <w:t>.</w:t>
      </w:r>
    </w:p>
    <w:p w:rsidR="007F01E1"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Настоящие Положение о методах оценки объектов бухгалтерского учета, порядок признания и прекращения признания объектов бухгалтерского учета, разработаны на основании:</w:t>
      </w:r>
    </w:p>
    <w:p w:rsidR="007F01E1"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 Бюджетного кодекса Российской Федерации от 31.07.1998 № 145-ФЗ (с изменениями и дополнениями); </w:t>
      </w:r>
    </w:p>
    <w:p w:rsidR="007F01E1"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Трудового кодекса Российской Федерации от 30.12.2001 № 197-ФЗ (с изменениями и дополнениями); - Федерального закона «О бухгалтерском учете» от 06.12.2011 № 402-ФЗ (с изменениями и дополнениями);</w:t>
      </w:r>
    </w:p>
    <w:p w:rsidR="007F01E1"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 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(ФСБУ «Концептуальные основы» – далее по тексту); </w:t>
      </w:r>
    </w:p>
    <w:p w:rsidR="007F01E1"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(ФСБУ «Основные средства» – далее по тексту);</w:t>
      </w:r>
    </w:p>
    <w:p w:rsidR="007F01E1"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 Приказа Минфина России от 31.12.2016 № 258н «Об утверждении федерального стандарта бухгалтерского учета для организаций государственного сектора «Аренда» (ФСБУ «Аренда» - далее по тексту); </w:t>
      </w:r>
    </w:p>
    <w:p w:rsidR="007F01E1"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Приказа Минфина России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(ФСБУ «Представление бухгалтерской (финансовой) отчетности» - далее по тексту); </w:t>
      </w:r>
    </w:p>
    <w:p w:rsidR="007F01E1"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Приказа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(ФСБУ «Учетная политика» – далее по тексту);</w:t>
      </w:r>
    </w:p>
    <w:p w:rsidR="007F01E1"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 Приказа Минфина России от 27.02.2018 № 32н «Об утверждении федерального стандарта бухгалтерского учета для организаций государственного сектора «Доходы» (ФСБУ «Доходы» – далее по тексту);</w:t>
      </w:r>
    </w:p>
    <w:p w:rsidR="007F01E1"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 Приказа Минфина России от 28.02.2018 № 34н «Об утверждении федерального стандарта бухгалтерского учета для организаций государственного сектора «Непроизведенные активы» (ФСБУ «Непроизведенные активы» – далее по тексту);</w:t>
      </w:r>
    </w:p>
    <w:p w:rsidR="007F01E1"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 Приказа Минфина России от 30.05.2018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(ФСБУ «Резервы» – далее по тексту); </w:t>
      </w:r>
    </w:p>
    <w:p w:rsidR="007F01E1"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lastRenderedPageBreak/>
        <w:t xml:space="preserve">- Приказа Минфина России от 07.12.2018 № 256н «Об утверждении федерального стандарта бухгалтерского учета для организаций государственного сектора «Запасы» (ФСБУ «Запасы» – далее по тексту); </w:t>
      </w:r>
    </w:p>
    <w:p w:rsidR="007F01E1"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Приказа Министерства финансов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 (Инструкция 157н – далее по тексту); </w:t>
      </w:r>
    </w:p>
    <w:p w:rsidR="00A7631A"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Приказа Минфина России 06.12.2010 №174н «Об утверждении Плана счетов бухгалтерского учета бюджетных учреждений и Инструкции по его применению» (Инструкция 174н – далее по тексту);</w:t>
      </w:r>
    </w:p>
    <w:p w:rsidR="00A7631A"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Приказа Минфина России 23.10.2010 №183н «Об утверждении Плана счетов бухгалтерского учета автономных учреждений и Инструкции по его применению» (Инструкция 183н – далее по тексту); </w:t>
      </w:r>
    </w:p>
    <w:p w:rsidR="00A7631A"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Приказа 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изменениями и дополнениями) (Приказ 52н – далее по тексту); </w:t>
      </w:r>
    </w:p>
    <w:p w:rsidR="00A7631A"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5E1A4C">
        <w:rPr>
          <w:rFonts w:ascii="Times New Roman" w:hAnsi="Times New Roman" w:cs="Times New Roman"/>
          <w:sz w:val="24"/>
          <w:szCs w:val="24"/>
        </w:rPr>
        <w:t>- Приказа Минфина России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(ФСБУ «Бюджетная информация» – далее по тексту); -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w:t>
      </w:r>
      <w:proofErr w:type="gramEnd"/>
    </w:p>
    <w:p w:rsidR="007F01E1" w:rsidRPr="005E1A4C" w:rsidRDefault="007F01E1" w:rsidP="00B8561F">
      <w:pPr>
        <w:autoSpaceDE w:val="0"/>
        <w:autoSpaceDN w:val="0"/>
        <w:adjustRightInd w:val="0"/>
        <w:spacing w:before="220" w:after="0" w:line="240" w:lineRule="auto"/>
        <w:ind w:firstLine="540"/>
        <w:jc w:val="both"/>
        <w:rPr>
          <w:rFonts w:ascii="Times New Roman" w:hAnsi="Times New Roman" w:cs="Times New Roman"/>
          <w:b/>
          <w:sz w:val="24"/>
          <w:szCs w:val="24"/>
        </w:rPr>
      </w:pPr>
      <w:r w:rsidRPr="005E1A4C">
        <w:rPr>
          <w:rFonts w:ascii="Times New Roman" w:hAnsi="Times New Roman" w:cs="Times New Roman"/>
          <w:sz w:val="24"/>
          <w:szCs w:val="24"/>
        </w:rPr>
        <w:t xml:space="preserve"> - Приказа Министерства финансов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w:t>
      </w:r>
      <w:r w:rsidR="00A7631A" w:rsidRPr="005E1A4C">
        <w:rPr>
          <w:rFonts w:ascii="Times New Roman" w:hAnsi="Times New Roman" w:cs="Times New Roman"/>
          <w:sz w:val="24"/>
          <w:szCs w:val="24"/>
        </w:rPr>
        <w:t xml:space="preserve"> и автономных учреждений.</w:t>
      </w:r>
    </w:p>
    <w:p w:rsidR="00C5461E" w:rsidRPr="005E1A4C" w:rsidRDefault="00C5461E" w:rsidP="00C5461E">
      <w:pPr>
        <w:pStyle w:val="a3"/>
        <w:numPr>
          <w:ilvl w:val="0"/>
          <w:numId w:val="3"/>
        </w:numPr>
        <w:autoSpaceDE w:val="0"/>
        <w:autoSpaceDN w:val="0"/>
        <w:adjustRightInd w:val="0"/>
        <w:spacing w:before="220" w:after="0" w:line="240" w:lineRule="auto"/>
        <w:jc w:val="both"/>
        <w:rPr>
          <w:rFonts w:ascii="Times New Roman" w:hAnsi="Times New Roman" w:cs="Times New Roman"/>
          <w:sz w:val="24"/>
          <w:szCs w:val="24"/>
        </w:rPr>
      </w:pPr>
      <w:r w:rsidRPr="005E1A4C">
        <w:rPr>
          <w:rFonts w:ascii="Times New Roman" w:hAnsi="Times New Roman" w:cs="Times New Roman"/>
          <w:b/>
          <w:sz w:val="24"/>
          <w:szCs w:val="24"/>
        </w:rPr>
        <w:t>УЧЕТ ДЕНЕЖНЫХ СРЕДСТВ</w:t>
      </w:r>
      <w:r w:rsidRPr="005E1A4C">
        <w:rPr>
          <w:rFonts w:ascii="Times New Roman" w:hAnsi="Times New Roman" w:cs="Times New Roman"/>
          <w:sz w:val="24"/>
          <w:szCs w:val="24"/>
        </w:rPr>
        <w:t xml:space="preserve">. </w:t>
      </w:r>
    </w:p>
    <w:p w:rsidR="00C5461E" w:rsidRPr="005E1A4C" w:rsidRDefault="005E1A4C" w:rsidP="00C5461E">
      <w:pPr>
        <w:pStyle w:val="a3"/>
        <w:autoSpaceDE w:val="0"/>
        <w:autoSpaceDN w:val="0"/>
        <w:adjustRightInd w:val="0"/>
        <w:spacing w:before="220" w:after="0" w:line="240" w:lineRule="auto"/>
        <w:ind w:left="900"/>
        <w:jc w:val="both"/>
        <w:rPr>
          <w:rFonts w:ascii="Times New Roman" w:hAnsi="Times New Roman" w:cs="Times New Roman"/>
          <w:sz w:val="24"/>
          <w:szCs w:val="24"/>
        </w:rPr>
      </w:pPr>
      <w:r>
        <w:rPr>
          <w:rFonts w:ascii="Times New Roman" w:hAnsi="Times New Roman" w:cs="Times New Roman"/>
          <w:sz w:val="24"/>
          <w:szCs w:val="24"/>
        </w:rPr>
        <w:t>о</w:t>
      </w:r>
      <w:r w:rsidR="00C5461E" w:rsidRPr="005E1A4C">
        <w:rPr>
          <w:rFonts w:ascii="Times New Roman" w:hAnsi="Times New Roman" w:cs="Times New Roman"/>
          <w:sz w:val="24"/>
          <w:szCs w:val="24"/>
        </w:rPr>
        <w:t>существляется через лицевые счета, открытые в Администрации Чистоозерного района Новосибирской области.</w:t>
      </w:r>
    </w:p>
    <w:p w:rsidR="00C5461E" w:rsidRPr="005E1A4C" w:rsidRDefault="00C5461E" w:rsidP="00C5461E">
      <w:pPr>
        <w:pStyle w:val="a3"/>
        <w:autoSpaceDE w:val="0"/>
        <w:autoSpaceDN w:val="0"/>
        <w:adjustRightInd w:val="0"/>
        <w:spacing w:before="220" w:after="0" w:line="240" w:lineRule="auto"/>
        <w:ind w:left="900"/>
        <w:jc w:val="both"/>
        <w:rPr>
          <w:rFonts w:ascii="Times New Roman" w:hAnsi="Times New Roman" w:cs="Times New Roman"/>
          <w:sz w:val="24"/>
          <w:szCs w:val="24"/>
        </w:rPr>
      </w:pPr>
      <w:r w:rsidRPr="005E1A4C">
        <w:rPr>
          <w:rFonts w:ascii="Times New Roman" w:hAnsi="Times New Roman" w:cs="Times New Roman"/>
          <w:b/>
          <w:sz w:val="24"/>
          <w:szCs w:val="24"/>
        </w:rPr>
        <w:t>Ведение кассовых операций</w:t>
      </w:r>
      <w:r w:rsidRPr="005E1A4C">
        <w:rPr>
          <w:rFonts w:ascii="Times New Roman" w:hAnsi="Times New Roman" w:cs="Times New Roman"/>
          <w:sz w:val="24"/>
          <w:szCs w:val="24"/>
        </w:rPr>
        <w:t xml:space="preserve">. </w:t>
      </w:r>
    </w:p>
    <w:p w:rsidR="00C5461E" w:rsidRPr="005E1A4C" w:rsidRDefault="00C5461E" w:rsidP="00C5461E">
      <w:pPr>
        <w:pStyle w:val="a3"/>
        <w:autoSpaceDE w:val="0"/>
        <w:autoSpaceDN w:val="0"/>
        <w:adjustRightInd w:val="0"/>
        <w:spacing w:before="220" w:after="0" w:line="240" w:lineRule="auto"/>
        <w:ind w:left="900"/>
        <w:jc w:val="both"/>
        <w:rPr>
          <w:rFonts w:ascii="Times New Roman" w:hAnsi="Times New Roman" w:cs="Times New Roman"/>
          <w:sz w:val="24"/>
          <w:szCs w:val="24"/>
        </w:rPr>
      </w:pPr>
      <w:r w:rsidRPr="005E1A4C">
        <w:rPr>
          <w:rFonts w:ascii="Times New Roman" w:hAnsi="Times New Roman" w:cs="Times New Roman"/>
          <w:sz w:val="24"/>
          <w:szCs w:val="24"/>
        </w:rPr>
        <w:t xml:space="preserve">Кассовые операции ведутся в соответствии с Положением о порядке ведения кассовых операций с банкнотами и монетой Банка России на территории РФ, утвержденным Центральным банком РФ от 11.03.2014 № 3210-У (Положение от 11.03.2014 № 3210-У – далее по тексту). </w:t>
      </w:r>
      <w:proofErr w:type="gramStart"/>
      <w:r w:rsidRPr="005E1A4C">
        <w:rPr>
          <w:rFonts w:ascii="Times New Roman" w:hAnsi="Times New Roman" w:cs="Times New Roman"/>
          <w:sz w:val="24"/>
          <w:szCs w:val="24"/>
        </w:rPr>
        <w:t>Все документы, приложенные к приходным и расходным кассовым ордерам, а также документы, послужившие основанием для начисления заработной платы, подлежат обязательному гашению штампом или надписью от руки «Получено» или «Оплачено» с указанием даты (числа, месяца, года) (Основание: п. 2.21 Положения о документах и документообороте в бухгалтерском учете, утв. Минфином СССР 29.07.1983 № 105).</w:t>
      </w:r>
      <w:proofErr w:type="gramEnd"/>
      <w:r w:rsidRPr="005E1A4C">
        <w:rPr>
          <w:rFonts w:ascii="Times New Roman" w:hAnsi="Times New Roman" w:cs="Times New Roman"/>
          <w:sz w:val="24"/>
          <w:szCs w:val="24"/>
        </w:rPr>
        <w:t xml:space="preserve"> Лицо, ответственное за ведение кассовых операций, устанавливается из числа работников </w:t>
      </w:r>
      <w:r w:rsidR="005E1A4C">
        <w:rPr>
          <w:rFonts w:ascii="Times New Roman" w:hAnsi="Times New Roman" w:cs="Times New Roman"/>
          <w:sz w:val="24"/>
          <w:szCs w:val="24"/>
        </w:rPr>
        <w:t xml:space="preserve">обслуживаемой организации </w:t>
      </w:r>
      <w:r w:rsidRPr="005E1A4C">
        <w:rPr>
          <w:rFonts w:ascii="Times New Roman" w:hAnsi="Times New Roman" w:cs="Times New Roman"/>
          <w:sz w:val="24"/>
          <w:szCs w:val="24"/>
        </w:rPr>
        <w:t>приказом.</w:t>
      </w:r>
    </w:p>
    <w:p w:rsidR="006E3F36" w:rsidRPr="005E1A4C" w:rsidRDefault="006E3F36" w:rsidP="00C5461E">
      <w:pPr>
        <w:pStyle w:val="a3"/>
        <w:autoSpaceDE w:val="0"/>
        <w:autoSpaceDN w:val="0"/>
        <w:adjustRightInd w:val="0"/>
        <w:spacing w:before="220" w:after="0" w:line="240" w:lineRule="auto"/>
        <w:ind w:left="900"/>
        <w:jc w:val="both"/>
        <w:rPr>
          <w:rFonts w:ascii="Times New Roman" w:hAnsi="Times New Roman" w:cs="Times New Roman"/>
          <w:b/>
          <w:sz w:val="24"/>
          <w:szCs w:val="24"/>
        </w:rPr>
      </w:pPr>
      <w:r w:rsidRPr="005E1A4C">
        <w:rPr>
          <w:rFonts w:ascii="Times New Roman" w:hAnsi="Times New Roman" w:cs="Times New Roman"/>
          <w:b/>
          <w:sz w:val="24"/>
          <w:szCs w:val="24"/>
        </w:rPr>
        <w:lastRenderedPageBreak/>
        <w:t>УЧЕТ РАСЧЕТОВ С ПОДОТЧЕТНЫМИ ЛИЦАМИ</w:t>
      </w:r>
    </w:p>
    <w:p w:rsidR="006E3F36" w:rsidRPr="005E1A4C" w:rsidRDefault="006E3F36" w:rsidP="006E3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sz w:val="24"/>
          <w:szCs w:val="24"/>
        </w:rPr>
        <w:t xml:space="preserve">Денежные средства выдаются подотчет на основании приказа </w:t>
      </w:r>
      <w:r w:rsidR="005E1A4C">
        <w:rPr>
          <w:rFonts w:ascii="Times New Roman" w:hAnsi="Times New Roman" w:cs="Times New Roman"/>
          <w:sz w:val="24"/>
          <w:szCs w:val="24"/>
        </w:rPr>
        <w:t>руководителя организации</w:t>
      </w:r>
      <w:r w:rsidRPr="005E1A4C">
        <w:rPr>
          <w:rFonts w:ascii="Times New Roman" w:hAnsi="Times New Roman" w:cs="Times New Roman"/>
          <w:sz w:val="24"/>
          <w:szCs w:val="24"/>
        </w:rPr>
        <w:t xml:space="preserve"> или служебной записки, завизированной</w:t>
      </w:r>
      <w:r w:rsidR="005E1A4C">
        <w:rPr>
          <w:rFonts w:ascii="Times New Roman" w:hAnsi="Times New Roman" w:cs="Times New Roman"/>
          <w:sz w:val="24"/>
          <w:szCs w:val="24"/>
        </w:rPr>
        <w:t xml:space="preserve"> руководителем</w:t>
      </w:r>
      <w:r w:rsidRPr="005E1A4C">
        <w:rPr>
          <w:rFonts w:ascii="Times New Roman" w:hAnsi="Times New Roman" w:cs="Times New Roman"/>
          <w:sz w:val="24"/>
          <w:szCs w:val="24"/>
        </w:rPr>
        <w:t>. Выдача денежных средств подотчет производится путем:</w:t>
      </w:r>
    </w:p>
    <w:p w:rsidR="006E3F36" w:rsidRDefault="006E3F36" w:rsidP="006E3F36">
      <w:pPr>
        <w:numPr>
          <w:ilvl w:val="0"/>
          <w:numId w:val="4"/>
        </w:numPr>
        <w:tabs>
          <w:tab w:val="clear" w:pos="720"/>
        </w:tabs>
        <w:spacing w:after="0" w:line="240" w:lineRule="auto"/>
        <w:ind w:left="0" w:firstLine="0"/>
        <w:jc w:val="both"/>
        <w:rPr>
          <w:rFonts w:ascii="Times New Roman" w:hAnsi="Times New Roman" w:cs="Times New Roman"/>
          <w:sz w:val="24"/>
          <w:szCs w:val="24"/>
        </w:rPr>
      </w:pPr>
      <w:r w:rsidRPr="005E1A4C">
        <w:rPr>
          <w:rFonts w:ascii="Times New Roman" w:hAnsi="Times New Roman" w:cs="Times New Roman"/>
          <w:sz w:val="24"/>
          <w:szCs w:val="24"/>
        </w:rPr>
        <w:t xml:space="preserve">перечисления на </w:t>
      </w:r>
      <w:proofErr w:type="gramStart"/>
      <w:r w:rsidR="00475D53">
        <w:rPr>
          <w:rFonts w:ascii="Times New Roman" w:hAnsi="Times New Roman" w:cs="Times New Roman"/>
          <w:sz w:val="24"/>
          <w:szCs w:val="24"/>
        </w:rPr>
        <w:t>бюджетную</w:t>
      </w:r>
      <w:proofErr w:type="gramEnd"/>
      <w:r w:rsidR="00475D53">
        <w:rPr>
          <w:rFonts w:ascii="Times New Roman" w:hAnsi="Times New Roman" w:cs="Times New Roman"/>
          <w:sz w:val="24"/>
          <w:szCs w:val="24"/>
        </w:rPr>
        <w:t xml:space="preserve"> бизнес-</w:t>
      </w:r>
      <w:r w:rsidRPr="005E1A4C">
        <w:rPr>
          <w:rFonts w:ascii="Times New Roman" w:hAnsi="Times New Roman" w:cs="Times New Roman"/>
          <w:sz w:val="24"/>
          <w:szCs w:val="24"/>
        </w:rPr>
        <w:t>карту</w:t>
      </w:r>
      <w:r w:rsidR="00475D53">
        <w:rPr>
          <w:rFonts w:ascii="Times New Roman" w:hAnsi="Times New Roman" w:cs="Times New Roman"/>
          <w:sz w:val="24"/>
          <w:szCs w:val="24"/>
        </w:rPr>
        <w:t xml:space="preserve"> МИР</w:t>
      </w:r>
      <w:r w:rsidRPr="005E1A4C">
        <w:rPr>
          <w:rFonts w:ascii="Times New Roman" w:hAnsi="Times New Roman" w:cs="Times New Roman"/>
          <w:sz w:val="24"/>
          <w:szCs w:val="24"/>
        </w:rPr>
        <w:t xml:space="preserve"> </w:t>
      </w:r>
      <w:r w:rsidR="00475D53">
        <w:rPr>
          <w:rFonts w:ascii="Times New Roman" w:hAnsi="Times New Roman" w:cs="Times New Roman"/>
          <w:sz w:val="24"/>
          <w:szCs w:val="24"/>
        </w:rPr>
        <w:t>материально ответственного лица;</w:t>
      </w:r>
    </w:p>
    <w:p w:rsidR="00475D53" w:rsidRPr="005E1A4C" w:rsidRDefault="00475D53" w:rsidP="006E3F36">
      <w:pPr>
        <w:numPr>
          <w:ilvl w:val="0"/>
          <w:numId w:val="4"/>
        </w:numPr>
        <w:tabs>
          <w:tab w:val="clear" w:pos="72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перечисления на  </w:t>
      </w:r>
      <w:proofErr w:type="spellStart"/>
      <w:r>
        <w:rPr>
          <w:rFonts w:ascii="Times New Roman" w:hAnsi="Times New Roman" w:cs="Times New Roman"/>
          <w:sz w:val="24"/>
          <w:szCs w:val="24"/>
        </w:rPr>
        <w:t>зарплатную</w:t>
      </w:r>
      <w:proofErr w:type="spellEnd"/>
      <w:r>
        <w:rPr>
          <w:rFonts w:ascii="Times New Roman" w:hAnsi="Times New Roman" w:cs="Times New Roman"/>
          <w:sz w:val="24"/>
          <w:szCs w:val="24"/>
        </w:rPr>
        <w:t xml:space="preserve"> карту МИР сотрудника. </w:t>
      </w:r>
    </w:p>
    <w:p w:rsidR="006E3F36" w:rsidRPr="005E1A4C" w:rsidRDefault="006E3F36" w:rsidP="006E3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4"/>
          <w:szCs w:val="24"/>
        </w:rPr>
      </w:pPr>
      <w:r w:rsidRPr="005E1A4C">
        <w:rPr>
          <w:rFonts w:ascii="Times New Roman" w:hAnsi="Times New Roman" w:cs="Times New Roman"/>
          <w:sz w:val="24"/>
          <w:szCs w:val="24"/>
        </w:rPr>
        <w:t xml:space="preserve">Способ выдачи денежных средств указывается в служебной записке или приказе </w:t>
      </w:r>
      <w:r w:rsidR="00475D53">
        <w:rPr>
          <w:rFonts w:ascii="Times New Roman" w:hAnsi="Times New Roman" w:cs="Times New Roman"/>
          <w:sz w:val="24"/>
          <w:szCs w:val="24"/>
        </w:rPr>
        <w:t>руководителя организации</w:t>
      </w:r>
      <w:r w:rsidRPr="005E1A4C">
        <w:rPr>
          <w:rFonts w:ascii="Times New Roman" w:hAnsi="Times New Roman" w:cs="Times New Roman"/>
          <w:sz w:val="24"/>
          <w:szCs w:val="24"/>
        </w:rPr>
        <w:t>.</w:t>
      </w:r>
    </w:p>
    <w:p w:rsidR="006E3F36" w:rsidRPr="005E1A4C" w:rsidRDefault="00FC0A36" w:rsidP="006E3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Централизованная бухгалтерия </w:t>
      </w:r>
      <w:r w:rsidR="006E3F36" w:rsidRPr="005E1A4C">
        <w:rPr>
          <w:rFonts w:ascii="Times New Roman" w:hAnsi="Times New Roman" w:cs="Times New Roman"/>
          <w:sz w:val="24"/>
          <w:szCs w:val="24"/>
        </w:rPr>
        <w:t xml:space="preserve">выдает денежные средства на основании приказа </w:t>
      </w:r>
      <w:r>
        <w:rPr>
          <w:rFonts w:ascii="Times New Roman" w:hAnsi="Times New Roman" w:cs="Times New Roman"/>
          <w:sz w:val="24"/>
          <w:szCs w:val="24"/>
        </w:rPr>
        <w:t>руководителя</w:t>
      </w:r>
      <w:r w:rsidR="006E3F36" w:rsidRPr="005E1A4C">
        <w:rPr>
          <w:rFonts w:ascii="Times New Roman" w:hAnsi="Times New Roman" w:cs="Times New Roman"/>
          <w:sz w:val="24"/>
          <w:szCs w:val="24"/>
        </w:rPr>
        <w:t xml:space="preserve">. Предельная сумма выдачи денежных средств под отчет на хозяйственные расходы устанавливается в размере не более </w:t>
      </w:r>
      <w:r>
        <w:rPr>
          <w:rFonts w:ascii="Times New Roman" w:hAnsi="Times New Roman" w:cs="Times New Roman"/>
          <w:sz w:val="24"/>
          <w:szCs w:val="24"/>
        </w:rPr>
        <w:t>5</w:t>
      </w:r>
      <w:r w:rsidR="006E3F36" w:rsidRPr="005E1A4C">
        <w:rPr>
          <w:rFonts w:ascii="Times New Roman" w:hAnsi="Times New Roman" w:cs="Times New Roman"/>
          <w:sz w:val="24"/>
          <w:szCs w:val="24"/>
        </w:rPr>
        <w:t> 000 (</w:t>
      </w:r>
      <w:r>
        <w:rPr>
          <w:rFonts w:ascii="Times New Roman" w:hAnsi="Times New Roman" w:cs="Times New Roman"/>
          <w:sz w:val="24"/>
          <w:szCs w:val="24"/>
        </w:rPr>
        <w:t>пяти</w:t>
      </w:r>
      <w:r w:rsidR="006E3F36" w:rsidRPr="005E1A4C">
        <w:rPr>
          <w:rFonts w:ascii="Times New Roman" w:hAnsi="Times New Roman" w:cs="Times New Roman"/>
          <w:sz w:val="24"/>
          <w:szCs w:val="24"/>
        </w:rPr>
        <w:t xml:space="preserve"> тысяч) руб.</w:t>
      </w:r>
    </w:p>
    <w:p w:rsidR="006E3F36" w:rsidRPr="005E1A4C" w:rsidRDefault="006E3F36" w:rsidP="006E3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sz w:val="24"/>
          <w:szCs w:val="24"/>
        </w:rPr>
        <w:t xml:space="preserve">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FC0A36">
        <w:rPr>
          <w:rFonts w:ascii="Times New Roman" w:hAnsi="Times New Roman" w:cs="Times New Roman"/>
          <w:sz w:val="24"/>
          <w:szCs w:val="24"/>
        </w:rPr>
        <w:t>десяти</w:t>
      </w:r>
      <w:r w:rsidRPr="005E1A4C">
        <w:rPr>
          <w:rFonts w:ascii="Times New Roman" w:hAnsi="Times New Roman" w:cs="Times New Roman"/>
          <w:sz w:val="24"/>
          <w:szCs w:val="24"/>
        </w:rPr>
        <w:t xml:space="preserve"> рабочих дней. По истечении этого срока сотрудник должен отчитаться</w:t>
      </w:r>
      <w:r w:rsidR="0077410E">
        <w:rPr>
          <w:rFonts w:ascii="Times New Roman" w:hAnsi="Times New Roman" w:cs="Times New Roman"/>
          <w:sz w:val="24"/>
          <w:szCs w:val="24"/>
        </w:rPr>
        <w:t>.</w:t>
      </w:r>
      <w:r w:rsidRPr="005E1A4C">
        <w:rPr>
          <w:rFonts w:ascii="Times New Roman" w:hAnsi="Times New Roman" w:cs="Times New Roman"/>
          <w:sz w:val="24"/>
          <w:szCs w:val="24"/>
        </w:rPr>
        <w:t xml:space="preserve">   По возвращении из командировки сотрудник представляет авансовый отчет об израсходованных суммах в течение трех рабочих дней. </w:t>
      </w:r>
    </w:p>
    <w:p w:rsidR="00CA1879" w:rsidRPr="005E1A4C" w:rsidRDefault="00CA1879" w:rsidP="006E3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sz w:val="24"/>
          <w:szCs w:val="24"/>
        </w:rPr>
        <w:t xml:space="preserve">Выдачу наличных денег под отчет проводить при условии полного погашения подотчетным лицом задолженности по ранее полученной под отчет сумме наличных денег. </w:t>
      </w:r>
      <w:proofErr w:type="gramStart"/>
      <w:r w:rsidRPr="005E1A4C">
        <w:rPr>
          <w:rFonts w:ascii="Times New Roman" w:hAnsi="Times New Roman" w:cs="Times New Roman"/>
          <w:sz w:val="24"/>
          <w:szCs w:val="24"/>
        </w:rPr>
        <w:t>На «зарплатные» банковские карты сотрудников могут перечисляться суммы оплаты командировочных расходов и компенсации сотрудникам документально подтвержденных расходов (Основание: письмо Минфина России от 31 марта 2016 № 02-03-09/18115 «О правомерности перечисления денежных средств, выдаваемых под отчет, на банковские счета сотрудников организаций в целях осуществления ими с использованием указанных банковских карт оплаты расходов, связанных с деятельностью организации, а также компенсации сотрудникам документально</w:t>
      </w:r>
      <w:proofErr w:type="gramEnd"/>
      <w:r w:rsidRPr="005E1A4C">
        <w:rPr>
          <w:rFonts w:ascii="Times New Roman" w:hAnsi="Times New Roman" w:cs="Times New Roman"/>
          <w:sz w:val="24"/>
          <w:szCs w:val="24"/>
        </w:rPr>
        <w:t xml:space="preserve"> подтвержденных расходов»).</w:t>
      </w:r>
    </w:p>
    <w:p w:rsidR="00CA1879" w:rsidRPr="005E1A4C" w:rsidRDefault="00CA1879" w:rsidP="00CA1879">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b/>
          <w:sz w:val="24"/>
          <w:szCs w:val="24"/>
        </w:rPr>
        <w:t>УЧЕТ ОСНОВНЫХ СРЕДСТВ</w:t>
      </w:r>
      <w:r w:rsidRPr="005E1A4C">
        <w:rPr>
          <w:rFonts w:ascii="Times New Roman" w:hAnsi="Times New Roman" w:cs="Times New Roman"/>
          <w:sz w:val="24"/>
          <w:szCs w:val="24"/>
        </w:rPr>
        <w:t xml:space="preserve">. </w:t>
      </w:r>
    </w:p>
    <w:p w:rsidR="00CA1879" w:rsidRPr="005E1A4C" w:rsidRDefault="00CA1879" w:rsidP="009D5DD5">
      <w:pPr>
        <w:rPr>
          <w:rFonts w:ascii="Times New Roman" w:hAnsi="Times New Roman" w:cs="Times New Roman"/>
          <w:sz w:val="24"/>
          <w:szCs w:val="24"/>
        </w:rPr>
      </w:pPr>
      <w:r w:rsidRPr="005E1A4C">
        <w:rPr>
          <w:rFonts w:ascii="Times New Roman" w:hAnsi="Times New Roman" w:cs="Times New Roman"/>
          <w:sz w:val="24"/>
          <w:szCs w:val="24"/>
        </w:rPr>
        <w:t xml:space="preserve">Учет основных средств ведется в соответствии с ФСБУ «Основные средства», </w:t>
      </w:r>
      <w:proofErr w:type="gramStart"/>
      <w:r w:rsidRPr="005E1A4C">
        <w:rPr>
          <w:rFonts w:ascii="Times New Roman" w:hAnsi="Times New Roman" w:cs="Times New Roman"/>
          <w:sz w:val="24"/>
          <w:szCs w:val="24"/>
        </w:rPr>
        <w:t>применяемым</w:t>
      </w:r>
      <w:proofErr w:type="gramEnd"/>
      <w:r w:rsidRPr="005E1A4C">
        <w:rPr>
          <w:rFonts w:ascii="Times New Roman" w:hAnsi="Times New Roman" w:cs="Times New Roman"/>
          <w:sz w:val="24"/>
          <w:szCs w:val="24"/>
        </w:rPr>
        <w:t xml:space="preserve"> одновременно с ФСБУ «Концептуальные основы бухгалтерского учета и отчетности» и Инструкцией 157н. Первоначальная стоимость объекта основного средства определяется в соответствии с разделом IV ФСБУ «Основные средства» в зависимости от способа поступления имущества. Принятие к бухгалтерскому учету факта хозяйственной жизни - вложения в объекты основных средств, производится на основании документов поставщика – Товарных накладных и (или) универсальных </w:t>
      </w:r>
      <w:proofErr w:type="gramStart"/>
      <w:r w:rsidRPr="005E1A4C">
        <w:rPr>
          <w:rFonts w:ascii="Times New Roman" w:hAnsi="Times New Roman" w:cs="Times New Roman"/>
          <w:sz w:val="24"/>
          <w:szCs w:val="24"/>
        </w:rPr>
        <w:t>передаточный</w:t>
      </w:r>
      <w:proofErr w:type="gramEnd"/>
      <w:r w:rsidRPr="005E1A4C">
        <w:rPr>
          <w:rFonts w:ascii="Times New Roman" w:hAnsi="Times New Roman" w:cs="Times New Roman"/>
          <w:sz w:val="24"/>
          <w:szCs w:val="24"/>
        </w:rPr>
        <w:t xml:space="preserve"> документов. 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комиссии по поступлению и выбытию активов, составляют Акт приемки материалов </w:t>
      </w:r>
      <w:r w:rsidRPr="0077410E">
        <w:rPr>
          <w:rFonts w:ascii="Times New Roman" w:hAnsi="Times New Roman" w:cs="Times New Roman"/>
          <w:sz w:val="24"/>
          <w:szCs w:val="24"/>
        </w:rPr>
        <w:t>(ф. 0504220). Принятие к бухгалтерскому учету объектов основных средств по завершенным объемам вложений при приобретении (безвозмездной передаче), производится на основании решения комиссии по поступлению и выбытию активов, оформленного оправдательным документом – Актом о приеме-передаче (ф. 0504101). Основные средства</w:t>
      </w:r>
      <w:r w:rsidRPr="005E1A4C">
        <w:rPr>
          <w:rFonts w:ascii="Times New Roman" w:hAnsi="Times New Roman" w:cs="Times New Roman"/>
          <w:sz w:val="24"/>
          <w:szCs w:val="24"/>
        </w:rPr>
        <w:t xml:space="preserve">, поступившие в результате необменной операции, принимаются к учету по справедливой стоимости на дату его поступления. Справедливую стоимость определять методом рыночных цен в следующих случаях: </w:t>
      </w:r>
      <w:r w:rsidRPr="005E1A4C">
        <w:rPr>
          <w:rFonts w:ascii="Times New Roman" w:hAnsi="Times New Roman" w:cs="Times New Roman"/>
          <w:sz w:val="24"/>
          <w:szCs w:val="24"/>
        </w:rPr>
        <w:sym w:font="Symbol" w:char="F0B7"/>
      </w:r>
      <w:r w:rsidRPr="005E1A4C">
        <w:rPr>
          <w:rFonts w:ascii="Times New Roman" w:hAnsi="Times New Roman" w:cs="Times New Roman"/>
          <w:sz w:val="24"/>
          <w:szCs w:val="24"/>
        </w:rPr>
        <w:t xml:space="preserve"> При безвозмездном поступлении имущества от организаций (за исключением государственных </w:t>
      </w:r>
      <w:r w:rsidRPr="005E1A4C">
        <w:rPr>
          <w:rFonts w:ascii="Times New Roman" w:hAnsi="Times New Roman" w:cs="Times New Roman"/>
          <w:sz w:val="24"/>
          <w:szCs w:val="24"/>
        </w:rPr>
        <w:lastRenderedPageBreak/>
        <w:t xml:space="preserve">или муниципальных) и от физических лиц; </w:t>
      </w:r>
      <w:r w:rsidRPr="005E1A4C">
        <w:rPr>
          <w:rFonts w:ascii="Times New Roman" w:hAnsi="Times New Roman" w:cs="Times New Roman"/>
          <w:sz w:val="24"/>
          <w:szCs w:val="24"/>
        </w:rPr>
        <w:sym w:font="Symbol" w:char="F0B7"/>
      </w:r>
      <w:r w:rsidRPr="005E1A4C">
        <w:rPr>
          <w:rFonts w:ascii="Times New Roman" w:hAnsi="Times New Roman" w:cs="Times New Roman"/>
          <w:sz w:val="24"/>
          <w:szCs w:val="24"/>
        </w:rPr>
        <w:t xml:space="preserve"> При выявлении излишков по результатам инвентаризации; </w:t>
      </w:r>
      <w:r w:rsidRPr="005E1A4C">
        <w:rPr>
          <w:rFonts w:ascii="Times New Roman" w:hAnsi="Times New Roman" w:cs="Times New Roman"/>
          <w:sz w:val="24"/>
          <w:szCs w:val="24"/>
        </w:rPr>
        <w:sym w:font="Symbol" w:char="F0B7"/>
      </w:r>
      <w:r w:rsidRPr="005E1A4C">
        <w:rPr>
          <w:rFonts w:ascii="Times New Roman" w:hAnsi="Times New Roman" w:cs="Times New Roman"/>
          <w:sz w:val="24"/>
          <w:szCs w:val="24"/>
        </w:rPr>
        <w:t xml:space="preserve"> 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w:t>
      </w:r>
      <w:r w:rsidR="005E2F67" w:rsidRPr="005E1A4C">
        <w:rPr>
          <w:rFonts w:ascii="Times New Roman" w:hAnsi="Times New Roman" w:cs="Times New Roman"/>
          <w:sz w:val="24"/>
          <w:szCs w:val="24"/>
        </w:rPr>
        <w:t>.</w:t>
      </w:r>
      <w:r w:rsidRPr="005E1A4C">
        <w:rPr>
          <w:rFonts w:ascii="Times New Roman" w:hAnsi="Times New Roman" w:cs="Times New Roman"/>
          <w:sz w:val="24"/>
          <w:szCs w:val="24"/>
        </w:rPr>
        <w:t xml:space="preserve"> Каждому объекту недвижимого, а также движимого имущества стоимостью свыше 10 000,00 рублей, присваивать уникальный инвентарный номер. Инвентарный номер состоит, из 1</w:t>
      </w:r>
      <w:r w:rsidR="0077410E">
        <w:rPr>
          <w:rFonts w:ascii="Times New Roman" w:hAnsi="Times New Roman" w:cs="Times New Roman"/>
          <w:sz w:val="24"/>
          <w:szCs w:val="24"/>
        </w:rPr>
        <w:t>0</w:t>
      </w:r>
      <w:r w:rsidRPr="005E1A4C">
        <w:rPr>
          <w:rFonts w:ascii="Times New Roman" w:hAnsi="Times New Roman" w:cs="Times New Roman"/>
          <w:sz w:val="24"/>
          <w:szCs w:val="24"/>
        </w:rPr>
        <w:t xml:space="preserve">-ти знаков и формируется следующим образом: </w:t>
      </w:r>
      <w:r w:rsidR="009D5DD5" w:rsidRPr="009D5DD5">
        <w:rPr>
          <w:rFonts w:ascii="Times New Roman" w:hAnsi="Times New Roman" w:cs="Times New Roman"/>
          <w:sz w:val="24"/>
          <w:szCs w:val="24"/>
        </w:rPr>
        <w:t xml:space="preserve">1-й разряд – </w:t>
      </w:r>
      <w:r w:rsidR="009D5DD5" w:rsidRPr="009D5DD5">
        <w:rPr>
          <w:rFonts w:ascii="Times New Roman" w:hAnsi="Times New Roman" w:cs="Times New Roman"/>
          <w:b/>
          <w:sz w:val="24"/>
          <w:szCs w:val="24"/>
        </w:rPr>
        <w:t>к</w:t>
      </w:r>
      <w:r w:rsidR="009D5DD5" w:rsidRPr="009D5DD5">
        <w:rPr>
          <w:rFonts w:ascii="Times New Roman" w:hAnsi="Times New Roman" w:cs="Times New Roman"/>
          <w:sz w:val="24"/>
          <w:szCs w:val="24"/>
        </w:rPr>
        <w:t xml:space="preserve">од вида деятельности, где используется объект. В основном это будет код вида деятельности, осуществляемой за счет средств соответствующего бюджета бюджетной системы РФ </w:t>
      </w:r>
      <w:r w:rsidR="009D5DD5" w:rsidRPr="009D5DD5">
        <w:rPr>
          <w:rFonts w:ascii="Times New Roman" w:hAnsi="Times New Roman" w:cs="Times New Roman"/>
          <w:sz w:val="24"/>
          <w:szCs w:val="24"/>
        </w:rPr>
        <w:br/>
        <w:t>2–6-й разряды – код объекта учета синтетического счета в Плане счетов бюджетного учета (</w:t>
      </w:r>
      <w:hyperlink r:id="rId5" w:anchor="ZAP1TFC3DA" w:tooltip="Приложение N 1" w:history="1">
        <w:r w:rsidR="009D5DD5" w:rsidRPr="009D5DD5">
          <w:rPr>
            <w:rStyle w:val="a5"/>
            <w:rFonts w:ascii="Times New Roman" w:hAnsi="Times New Roman" w:cs="Times New Roman"/>
            <w:color w:val="auto"/>
            <w:sz w:val="24"/>
            <w:szCs w:val="24"/>
          </w:rPr>
          <w:t>приложение</w:t>
        </w:r>
        <w:r w:rsidR="009D5DD5" w:rsidRPr="009D5DD5">
          <w:rPr>
            <w:rStyle w:val="a5"/>
            <w:rFonts w:ascii="Times New Roman" w:hAnsi="Times New Roman" w:cs="Times New Roman"/>
            <w:sz w:val="24"/>
            <w:szCs w:val="24"/>
          </w:rPr>
          <w:t xml:space="preserve"> </w:t>
        </w:r>
      </w:hyperlink>
      <w:r w:rsidR="009D5DD5" w:rsidRPr="009D5DD5">
        <w:rPr>
          <w:rFonts w:ascii="Times New Roman" w:hAnsi="Times New Roman" w:cs="Times New Roman"/>
          <w:sz w:val="24"/>
          <w:szCs w:val="24"/>
        </w:rPr>
        <w:t>3 к приказу Минфина России от 6 декабря 2010 г. № 162н);</w:t>
      </w:r>
      <w:r w:rsidR="009D5DD5" w:rsidRPr="009D5DD5">
        <w:rPr>
          <w:rFonts w:ascii="Times New Roman" w:hAnsi="Times New Roman" w:cs="Times New Roman"/>
          <w:sz w:val="24"/>
          <w:szCs w:val="24"/>
        </w:rPr>
        <w:br/>
        <w:t>7-10-й разряды – порядковый номер нефинансового актива.</w:t>
      </w:r>
      <w:r w:rsidRPr="005E1A4C">
        <w:rPr>
          <w:rFonts w:ascii="Times New Roman" w:hAnsi="Times New Roman" w:cs="Times New Roman"/>
          <w:sz w:val="24"/>
          <w:szCs w:val="24"/>
        </w:rPr>
        <w:t xml:space="preserve"> Присвоенный объекту инвентарный номер обозначать материальноответственным лицом в присутствии уполномоченного члена комиссии по поступлению и выбытию активов обслуживаемых учреждений путем нанесения на объект учета </w:t>
      </w:r>
      <w:r w:rsidR="009D5DD5">
        <w:rPr>
          <w:rFonts w:ascii="Times New Roman" w:hAnsi="Times New Roman" w:cs="Times New Roman"/>
          <w:sz w:val="24"/>
          <w:szCs w:val="24"/>
        </w:rPr>
        <w:t>водостойким</w:t>
      </w:r>
      <w:r w:rsidRPr="005E1A4C">
        <w:rPr>
          <w:rFonts w:ascii="Times New Roman" w:hAnsi="Times New Roman" w:cs="Times New Roman"/>
          <w:sz w:val="24"/>
          <w:szCs w:val="24"/>
        </w:rPr>
        <w:t xml:space="preserve"> маркером </w:t>
      </w:r>
      <w:r w:rsidR="009D5DD5">
        <w:rPr>
          <w:rFonts w:ascii="Times New Roman" w:hAnsi="Times New Roman" w:cs="Times New Roman"/>
          <w:sz w:val="24"/>
          <w:szCs w:val="24"/>
        </w:rPr>
        <w:t xml:space="preserve">или </w:t>
      </w:r>
      <w:r w:rsidRPr="005E1A4C">
        <w:rPr>
          <w:rFonts w:ascii="Times New Roman" w:hAnsi="Times New Roman" w:cs="Times New Roman"/>
          <w:sz w:val="24"/>
          <w:szCs w:val="24"/>
        </w:rPr>
        <w:t xml:space="preserve">краской. При невозможности обозначения инвентарного номера на объекте основных средств руководствоваться пунктом 46 Инструкции 157н. </w:t>
      </w:r>
    </w:p>
    <w:p w:rsidR="000342FA" w:rsidRPr="005E1A4C" w:rsidRDefault="000342FA" w:rsidP="00CA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b/>
          <w:sz w:val="24"/>
          <w:szCs w:val="24"/>
        </w:rPr>
        <w:t>Амортизация объектов основных средств</w:t>
      </w:r>
      <w:r w:rsidRPr="005E1A4C">
        <w:rPr>
          <w:rFonts w:ascii="Times New Roman" w:hAnsi="Times New Roman" w:cs="Times New Roman"/>
          <w:sz w:val="24"/>
          <w:szCs w:val="24"/>
        </w:rPr>
        <w:t xml:space="preserve">. </w:t>
      </w:r>
    </w:p>
    <w:p w:rsidR="000342FA" w:rsidRPr="005E1A4C" w:rsidRDefault="000342FA" w:rsidP="00CA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sz w:val="24"/>
          <w:szCs w:val="24"/>
        </w:rPr>
        <w:t>Амортизация по всем основным средствам начисляется линейным методом. (Основание: пункты 36, 37 ФСБУ «Основные средства»).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к его переоцененной стоимости. При этом балансовая стоимость и накопленная амортизацию увеличивается (умножать) на одинаковый коэффициент таким образом, чтобы при их суммировании получается переоцененная стоимость на дату проведения переоценки (Основание: пункт 41 ФСБУ «Основные средства»).</w:t>
      </w:r>
    </w:p>
    <w:p w:rsidR="000342FA" w:rsidRPr="00524371" w:rsidRDefault="000342FA" w:rsidP="00CA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524371">
        <w:rPr>
          <w:rFonts w:ascii="Times New Roman" w:hAnsi="Times New Roman" w:cs="Times New Roman"/>
          <w:b/>
          <w:sz w:val="24"/>
          <w:szCs w:val="24"/>
        </w:rPr>
        <w:t xml:space="preserve">Учет особо ценного движимого имущества </w:t>
      </w:r>
    </w:p>
    <w:p w:rsidR="000342FA" w:rsidRPr="005E1A4C" w:rsidRDefault="000342FA" w:rsidP="00CA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sz w:val="24"/>
          <w:szCs w:val="24"/>
        </w:rPr>
        <w:t xml:space="preserve">Особо ценным движимым имуществом является движимое имущество, без которого осуществление своей уставной деятельности будет </w:t>
      </w:r>
      <w:proofErr w:type="gramStart"/>
      <w:r w:rsidRPr="005E1A4C">
        <w:rPr>
          <w:rFonts w:ascii="Times New Roman" w:hAnsi="Times New Roman" w:cs="Times New Roman"/>
          <w:sz w:val="24"/>
          <w:szCs w:val="24"/>
        </w:rPr>
        <w:t>существенно затруднено</w:t>
      </w:r>
      <w:proofErr w:type="gramEnd"/>
      <w:r w:rsidRPr="005E1A4C">
        <w:rPr>
          <w:rFonts w:ascii="Times New Roman" w:hAnsi="Times New Roman" w:cs="Times New Roman"/>
          <w:sz w:val="24"/>
          <w:szCs w:val="24"/>
        </w:rPr>
        <w:t xml:space="preserve"> бюджетными и автономными учреждениями (Основание: пункт 11 статьи 9.2 Федерального закона № 7-ФЗ). Для отражения информации об особо ценном имуществе в денежном выражении, применяется счет 0 101 20 000 «Основные средства - особо ценное движимое имущество учреждения». Формирование перечня особо ценного движимого имущества осуществляется бюджетными и автономными учреждениями на основании сведений бухгалтерского учета о полном наименовании объекта, отнесенного к особо ценному движимому имуществу, его балансовой стоимости и инвентарном номере. </w:t>
      </w:r>
      <w:proofErr w:type="gramStart"/>
      <w:r w:rsidRPr="005E1A4C">
        <w:rPr>
          <w:rFonts w:ascii="Times New Roman" w:hAnsi="Times New Roman" w:cs="Times New Roman"/>
          <w:sz w:val="24"/>
          <w:szCs w:val="24"/>
        </w:rPr>
        <w:t xml:space="preserve">При принятии на баланс имущества, подлежащего включению в перечень особо ценного движимого имущества, а также при выбытии в установленном законодательством порядке с балансового учета бюджетные и автономные учреждения, подведомственные </w:t>
      </w:r>
      <w:r w:rsidR="00111EE9" w:rsidRPr="00524371">
        <w:rPr>
          <w:rFonts w:ascii="Times New Roman" w:hAnsi="Times New Roman" w:cs="Times New Roman"/>
          <w:sz w:val="24"/>
          <w:szCs w:val="24"/>
        </w:rPr>
        <w:t>Администрации Чистоозерного района Новосибирской области</w:t>
      </w:r>
      <w:r w:rsidRPr="005E1A4C">
        <w:rPr>
          <w:rFonts w:ascii="Times New Roman" w:hAnsi="Times New Roman" w:cs="Times New Roman"/>
          <w:sz w:val="24"/>
          <w:szCs w:val="24"/>
        </w:rPr>
        <w:t xml:space="preserve">, в течение 15 календарных дней с момента поступления либо выбытия указанного имущества направляют в </w:t>
      </w:r>
      <w:r w:rsidR="00111EE9" w:rsidRPr="00524371">
        <w:rPr>
          <w:rFonts w:ascii="Times New Roman" w:hAnsi="Times New Roman" w:cs="Times New Roman"/>
          <w:sz w:val="24"/>
          <w:szCs w:val="24"/>
        </w:rPr>
        <w:t>Администрацию</w:t>
      </w:r>
      <w:r w:rsidRPr="005E1A4C">
        <w:rPr>
          <w:rFonts w:ascii="Times New Roman" w:hAnsi="Times New Roman" w:cs="Times New Roman"/>
          <w:sz w:val="24"/>
          <w:szCs w:val="24"/>
        </w:rPr>
        <w:t xml:space="preserve"> предложения о внесении изменений в перечень особо ценного движимого имущества.</w:t>
      </w:r>
      <w:proofErr w:type="gramEnd"/>
      <w:r w:rsidRPr="005E1A4C">
        <w:rPr>
          <w:rFonts w:ascii="Times New Roman" w:hAnsi="Times New Roman" w:cs="Times New Roman"/>
          <w:sz w:val="24"/>
          <w:szCs w:val="24"/>
        </w:rPr>
        <w:t xml:space="preserve"> Бюджетные и автономные учреждения не вправе без согласия собственника распоряжаться особо ценным движимым имуществом, закрепленным за ним собственником или приобретенным за счет средств, выделенных собственником на </w:t>
      </w:r>
      <w:r w:rsidRPr="005E1A4C">
        <w:rPr>
          <w:rFonts w:ascii="Times New Roman" w:hAnsi="Times New Roman" w:cs="Times New Roman"/>
          <w:sz w:val="24"/>
          <w:szCs w:val="24"/>
        </w:rPr>
        <w:lastRenderedPageBreak/>
        <w:t xml:space="preserve">приобретение такого имущества (Основание: пункт 3 статьи 298 ГК РФ). Перевод приобретенного иного движимого имущества в особо </w:t>
      </w:r>
      <w:proofErr w:type="gramStart"/>
      <w:r w:rsidRPr="005E1A4C">
        <w:rPr>
          <w:rFonts w:ascii="Times New Roman" w:hAnsi="Times New Roman" w:cs="Times New Roman"/>
          <w:sz w:val="24"/>
          <w:szCs w:val="24"/>
        </w:rPr>
        <w:t>ценное</w:t>
      </w:r>
      <w:proofErr w:type="gramEnd"/>
      <w:r w:rsidRPr="005E1A4C">
        <w:rPr>
          <w:rFonts w:ascii="Times New Roman" w:hAnsi="Times New Roman" w:cs="Times New Roman"/>
          <w:sz w:val="24"/>
          <w:szCs w:val="24"/>
        </w:rPr>
        <w:t xml:space="preserve">, осуществляется </w:t>
      </w:r>
      <w:r w:rsidR="00524371">
        <w:rPr>
          <w:rFonts w:ascii="Times New Roman" w:hAnsi="Times New Roman" w:cs="Times New Roman"/>
          <w:sz w:val="24"/>
          <w:szCs w:val="24"/>
        </w:rPr>
        <w:t xml:space="preserve">организацией </w:t>
      </w:r>
      <w:r w:rsidRPr="005E1A4C">
        <w:rPr>
          <w:rFonts w:ascii="Times New Roman" w:hAnsi="Times New Roman" w:cs="Times New Roman"/>
          <w:sz w:val="24"/>
          <w:szCs w:val="24"/>
        </w:rPr>
        <w:t>после получения распоряжения учредителя об утверждении перечня особо ценного движимого имущества.</w:t>
      </w:r>
    </w:p>
    <w:p w:rsidR="00111EE9" w:rsidRPr="005E1A4C" w:rsidRDefault="00111EE9" w:rsidP="00CA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b/>
          <w:sz w:val="24"/>
          <w:szCs w:val="24"/>
        </w:rPr>
        <w:t>Списание объектов основных средств.</w:t>
      </w:r>
    </w:p>
    <w:p w:rsidR="00151002" w:rsidRPr="005E1A4C" w:rsidRDefault="00151002" w:rsidP="00151002">
      <w:pPr>
        <w:autoSpaceDE w:val="0"/>
        <w:autoSpaceDN w:val="0"/>
        <w:adjustRightInd w:val="0"/>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Основные средства подлежат выбытию (списанию) с учета в следующих случаях </w:t>
      </w:r>
      <w:r w:rsidRPr="00524371">
        <w:rPr>
          <w:rFonts w:ascii="Times New Roman" w:hAnsi="Times New Roman" w:cs="Times New Roman"/>
          <w:sz w:val="24"/>
          <w:szCs w:val="24"/>
        </w:rPr>
        <w:t>(</w:t>
      </w:r>
      <w:hyperlink r:id="rId6" w:history="1">
        <w:r w:rsidRPr="00524371">
          <w:rPr>
            <w:rFonts w:ascii="Times New Roman" w:hAnsi="Times New Roman" w:cs="Times New Roman"/>
            <w:sz w:val="24"/>
            <w:szCs w:val="24"/>
          </w:rPr>
          <w:t>п. 45</w:t>
        </w:r>
      </w:hyperlink>
      <w:r w:rsidRPr="005E1A4C">
        <w:rPr>
          <w:rFonts w:ascii="Times New Roman" w:hAnsi="Times New Roman" w:cs="Times New Roman"/>
          <w:sz w:val="24"/>
          <w:szCs w:val="24"/>
        </w:rPr>
        <w:t xml:space="preserve"> Федерального стандарта N 257н):</w:t>
      </w:r>
    </w:p>
    <w:p w:rsidR="00151002" w:rsidRPr="005E1A4C" w:rsidRDefault="00151002" w:rsidP="0015100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принятие решения о списании имущества (например, в случае недостачи, хищения, порчи, ликвидации и т.д.);</w:t>
      </w:r>
    </w:p>
    <w:p w:rsidR="00151002" w:rsidRPr="005E1A4C" w:rsidRDefault="00151002" w:rsidP="0015100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передача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бухгалтерского учета в составе основных средств;</w:t>
      </w:r>
    </w:p>
    <w:p w:rsidR="00151002" w:rsidRPr="005E1A4C" w:rsidRDefault="00151002" w:rsidP="0015100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передача другому государственному (муниципальному) учреждению;</w:t>
      </w:r>
    </w:p>
    <w:p w:rsidR="00151002" w:rsidRPr="005E1A4C" w:rsidRDefault="00151002" w:rsidP="0015100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передача в результате продажи (дарения);</w:t>
      </w:r>
    </w:p>
    <w:p w:rsidR="00151002" w:rsidRPr="005E1A4C" w:rsidRDefault="00151002" w:rsidP="0015100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иные основания, предусматривающие в соответствии с законодательством РФ прекращение права оперативного управления основным средством (права владения и (или) пользования, полученным по договору аренды (имущественного найма) либо договору безвозмездного пользования).</w:t>
      </w:r>
    </w:p>
    <w:p w:rsidR="00151002" w:rsidRPr="005E1A4C" w:rsidRDefault="00151002" w:rsidP="00151002">
      <w:pPr>
        <w:autoSpaceDE w:val="0"/>
        <w:autoSpaceDN w:val="0"/>
        <w:adjustRightInd w:val="0"/>
        <w:spacing w:after="0" w:line="240" w:lineRule="auto"/>
        <w:jc w:val="both"/>
        <w:rPr>
          <w:rFonts w:ascii="Times New Roman" w:hAnsi="Times New Roman" w:cs="Times New Roman"/>
          <w:sz w:val="24"/>
          <w:szCs w:val="24"/>
        </w:rPr>
      </w:pPr>
    </w:p>
    <w:p w:rsidR="00151002" w:rsidRPr="005E1A4C" w:rsidRDefault="00151002" w:rsidP="00151002">
      <w:pPr>
        <w:autoSpaceDE w:val="0"/>
        <w:autoSpaceDN w:val="0"/>
        <w:adjustRightInd w:val="0"/>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    Списание оформляется  следующими первичными учетными документами:</w:t>
      </w:r>
    </w:p>
    <w:p w:rsidR="00151002" w:rsidRPr="005E1A4C" w:rsidRDefault="00151002" w:rsidP="0015100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акт о приеме-передаче объектов нефинансовых активов;</w:t>
      </w:r>
    </w:p>
    <w:p w:rsidR="00151002" w:rsidRPr="005E1A4C" w:rsidRDefault="00151002" w:rsidP="0015100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акт о списании объектов нефинансовых активов (кроме транспортных средств);</w:t>
      </w:r>
    </w:p>
    <w:p w:rsidR="00151002" w:rsidRPr="005E1A4C" w:rsidRDefault="00151002" w:rsidP="0015100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акт о списании транспортного средства;</w:t>
      </w:r>
    </w:p>
    <w:p w:rsidR="00151002" w:rsidRPr="00524371" w:rsidRDefault="00151002" w:rsidP="0015100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акт о списании мягкого и хозяйственного инвентаря </w:t>
      </w:r>
      <w:hyperlink r:id="rId7" w:history="1">
        <w:r w:rsidRPr="00524371">
          <w:rPr>
            <w:rFonts w:ascii="Times New Roman" w:hAnsi="Times New Roman" w:cs="Times New Roman"/>
            <w:sz w:val="24"/>
            <w:szCs w:val="24"/>
          </w:rPr>
          <w:t>(ф. 0504143)</w:t>
        </w:r>
      </w:hyperlink>
      <w:r w:rsidRPr="00524371">
        <w:rPr>
          <w:rFonts w:ascii="Times New Roman" w:hAnsi="Times New Roman" w:cs="Times New Roman"/>
          <w:sz w:val="24"/>
          <w:szCs w:val="24"/>
        </w:rPr>
        <w:t>;</w:t>
      </w:r>
    </w:p>
    <w:p w:rsidR="00151002" w:rsidRPr="00524371" w:rsidRDefault="00151002" w:rsidP="0015100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sidRPr="00524371">
        <w:rPr>
          <w:rFonts w:ascii="Times New Roman" w:hAnsi="Times New Roman" w:cs="Times New Roman"/>
          <w:sz w:val="24"/>
          <w:szCs w:val="24"/>
        </w:rPr>
        <w:t xml:space="preserve">акт о списании исключенных объектов библиотечного фонда </w:t>
      </w:r>
      <w:hyperlink r:id="rId8" w:history="1">
        <w:r w:rsidRPr="00524371">
          <w:rPr>
            <w:rFonts w:ascii="Times New Roman" w:hAnsi="Times New Roman" w:cs="Times New Roman"/>
            <w:sz w:val="24"/>
            <w:szCs w:val="24"/>
          </w:rPr>
          <w:t>(ф. 0504144)</w:t>
        </w:r>
      </w:hyperlink>
      <w:r w:rsidRPr="00524371">
        <w:rPr>
          <w:rFonts w:ascii="Times New Roman" w:hAnsi="Times New Roman" w:cs="Times New Roman"/>
          <w:sz w:val="24"/>
          <w:szCs w:val="24"/>
        </w:rPr>
        <w:t>;</w:t>
      </w:r>
    </w:p>
    <w:p w:rsidR="00151002" w:rsidRPr="00524371" w:rsidRDefault="00151002" w:rsidP="0015100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sidRPr="00524371">
        <w:rPr>
          <w:rFonts w:ascii="Times New Roman" w:hAnsi="Times New Roman" w:cs="Times New Roman"/>
          <w:sz w:val="24"/>
          <w:szCs w:val="24"/>
        </w:rPr>
        <w:t xml:space="preserve">накладную на отпуск материальных ценностей на сторону </w:t>
      </w:r>
      <w:hyperlink r:id="rId9" w:history="1">
        <w:r w:rsidRPr="00524371">
          <w:rPr>
            <w:rFonts w:ascii="Times New Roman" w:hAnsi="Times New Roman" w:cs="Times New Roman"/>
            <w:sz w:val="24"/>
            <w:szCs w:val="24"/>
          </w:rPr>
          <w:t>(ф. 0510458)</w:t>
        </w:r>
      </w:hyperlink>
      <w:r w:rsidRPr="00524371">
        <w:rPr>
          <w:rFonts w:ascii="Times New Roman" w:hAnsi="Times New Roman" w:cs="Times New Roman"/>
          <w:sz w:val="24"/>
          <w:szCs w:val="24"/>
        </w:rPr>
        <w:t>.</w:t>
      </w:r>
    </w:p>
    <w:p w:rsidR="00151002" w:rsidRPr="00524371" w:rsidRDefault="00151002" w:rsidP="00151002">
      <w:pPr>
        <w:tabs>
          <w:tab w:val="left" w:pos="540"/>
        </w:tabs>
        <w:autoSpaceDE w:val="0"/>
        <w:autoSpaceDN w:val="0"/>
        <w:adjustRightInd w:val="0"/>
        <w:spacing w:before="240" w:after="0" w:line="240" w:lineRule="auto"/>
        <w:ind w:left="540"/>
        <w:jc w:val="both"/>
        <w:rPr>
          <w:rFonts w:ascii="Times New Roman" w:hAnsi="Times New Roman" w:cs="Times New Roman"/>
          <w:sz w:val="24"/>
          <w:szCs w:val="24"/>
        </w:rPr>
      </w:pPr>
      <w:r w:rsidRPr="00524371">
        <w:rPr>
          <w:rFonts w:ascii="Times New Roman" w:hAnsi="Times New Roman" w:cs="Times New Roman"/>
          <w:b/>
          <w:sz w:val="24"/>
          <w:szCs w:val="24"/>
        </w:rPr>
        <w:t>Учет непроизведенных активов.</w:t>
      </w:r>
    </w:p>
    <w:p w:rsidR="00151002" w:rsidRPr="005E1A4C" w:rsidRDefault="00151002" w:rsidP="00151002">
      <w:pPr>
        <w:tabs>
          <w:tab w:val="left" w:pos="540"/>
        </w:tabs>
        <w:autoSpaceDE w:val="0"/>
        <w:autoSpaceDN w:val="0"/>
        <w:adjustRightInd w:val="0"/>
        <w:spacing w:before="240" w:after="0" w:line="240" w:lineRule="auto"/>
        <w:ind w:left="540"/>
        <w:jc w:val="both"/>
        <w:rPr>
          <w:rFonts w:ascii="Times New Roman" w:hAnsi="Times New Roman" w:cs="Times New Roman"/>
          <w:sz w:val="24"/>
          <w:szCs w:val="24"/>
        </w:rPr>
      </w:pPr>
      <w:r w:rsidRPr="005E1A4C">
        <w:rPr>
          <w:rFonts w:ascii="Times New Roman" w:hAnsi="Times New Roman" w:cs="Times New Roman"/>
          <w:sz w:val="24"/>
          <w:szCs w:val="24"/>
        </w:rPr>
        <w:t xml:space="preserve"> Земельные участки, используемые на праве постоянного (бессрочного) пользования, учитываются на счете 103.00 «Непроизведенные активы» на основании документа (свидетельства), подтверждающего право пользования земельным участком, по их кадастровой стоимости (Основание: п.71 Инструкции 157н). Объекты учета, которые относятся к группе «Земля (земельные участки)», на дату первого применения ФСБУ «Непроизведенные активы» отражаются в бухгалтерском учете на балансовых счетах учета непроизведенных активов по их кадастровой стоимости.</w:t>
      </w:r>
    </w:p>
    <w:p w:rsidR="00B10969" w:rsidRPr="005E1A4C" w:rsidRDefault="00B10969" w:rsidP="00151002">
      <w:pPr>
        <w:tabs>
          <w:tab w:val="left" w:pos="540"/>
        </w:tabs>
        <w:autoSpaceDE w:val="0"/>
        <w:autoSpaceDN w:val="0"/>
        <w:adjustRightInd w:val="0"/>
        <w:spacing w:before="240" w:after="0" w:line="240" w:lineRule="auto"/>
        <w:ind w:left="540"/>
        <w:jc w:val="both"/>
        <w:rPr>
          <w:rFonts w:ascii="Times New Roman" w:hAnsi="Times New Roman" w:cs="Times New Roman"/>
          <w:sz w:val="24"/>
          <w:szCs w:val="24"/>
        </w:rPr>
      </w:pPr>
      <w:r w:rsidRPr="005E1A4C">
        <w:rPr>
          <w:rFonts w:ascii="Times New Roman" w:hAnsi="Times New Roman" w:cs="Times New Roman"/>
          <w:b/>
          <w:sz w:val="24"/>
          <w:szCs w:val="24"/>
        </w:rPr>
        <w:t>Учет нематериальных активов.</w:t>
      </w:r>
    </w:p>
    <w:p w:rsidR="00B10969" w:rsidRPr="005E1A4C" w:rsidRDefault="00B10969" w:rsidP="00151002">
      <w:pPr>
        <w:tabs>
          <w:tab w:val="left" w:pos="540"/>
        </w:tabs>
        <w:autoSpaceDE w:val="0"/>
        <w:autoSpaceDN w:val="0"/>
        <w:adjustRightInd w:val="0"/>
        <w:spacing w:before="240" w:after="0" w:line="240" w:lineRule="auto"/>
        <w:ind w:left="540"/>
        <w:jc w:val="both"/>
        <w:rPr>
          <w:rFonts w:ascii="Times New Roman" w:hAnsi="Times New Roman" w:cs="Times New Roman"/>
          <w:sz w:val="24"/>
          <w:szCs w:val="24"/>
        </w:rPr>
      </w:pPr>
      <w:r w:rsidRPr="005E1A4C">
        <w:rPr>
          <w:rFonts w:ascii="Times New Roman" w:hAnsi="Times New Roman" w:cs="Times New Roman"/>
          <w:sz w:val="24"/>
          <w:szCs w:val="24"/>
        </w:rPr>
        <w:t xml:space="preserve">В составе нематериальных активов учитываются объекты, соответствующие критериям признания в качестве НМА, в частности исключительные права на </w:t>
      </w:r>
      <w:r w:rsidRPr="005E1A4C">
        <w:rPr>
          <w:rFonts w:ascii="Times New Roman" w:hAnsi="Times New Roman" w:cs="Times New Roman"/>
          <w:sz w:val="24"/>
          <w:szCs w:val="24"/>
        </w:rPr>
        <w:lastRenderedPageBreak/>
        <w:t>результаты интеллектуальной деятельности и средства индивидуализации. (Основание: пункт 56 Инструкции 157н). Сроком полезного использования нематериального актива является период, в течение которого предполагается использование актива. (Основание: пункт 60 Инструкции 157н).</w:t>
      </w:r>
    </w:p>
    <w:p w:rsidR="00B10969" w:rsidRPr="005E1A4C" w:rsidRDefault="00B10969" w:rsidP="00151002">
      <w:pPr>
        <w:tabs>
          <w:tab w:val="left" w:pos="540"/>
        </w:tabs>
        <w:autoSpaceDE w:val="0"/>
        <w:autoSpaceDN w:val="0"/>
        <w:adjustRightInd w:val="0"/>
        <w:spacing w:before="240" w:after="0" w:line="240" w:lineRule="auto"/>
        <w:ind w:left="540"/>
        <w:jc w:val="both"/>
        <w:rPr>
          <w:rFonts w:ascii="Times New Roman" w:hAnsi="Times New Roman" w:cs="Times New Roman"/>
          <w:b/>
          <w:sz w:val="24"/>
          <w:szCs w:val="24"/>
        </w:rPr>
      </w:pPr>
      <w:r w:rsidRPr="005E1A4C">
        <w:rPr>
          <w:rFonts w:ascii="Times New Roman" w:hAnsi="Times New Roman" w:cs="Times New Roman"/>
          <w:b/>
          <w:sz w:val="24"/>
          <w:szCs w:val="24"/>
        </w:rPr>
        <w:t>Учет объектов аренды.</w:t>
      </w:r>
    </w:p>
    <w:p w:rsidR="00B10969" w:rsidRPr="005E1A4C" w:rsidRDefault="00B10969" w:rsidP="00151002">
      <w:pPr>
        <w:tabs>
          <w:tab w:val="left" w:pos="540"/>
        </w:tabs>
        <w:autoSpaceDE w:val="0"/>
        <w:autoSpaceDN w:val="0"/>
        <w:adjustRightInd w:val="0"/>
        <w:spacing w:before="240" w:after="0" w:line="240" w:lineRule="auto"/>
        <w:ind w:left="540"/>
        <w:jc w:val="both"/>
        <w:rPr>
          <w:rFonts w:ascii="Times New Roman" w:hAnsi="Times New Roman" w:cs="Times New Roman"/>
          <w:sz w:val="24"/>
          <w:szCs w:val="24"/>
        </w:rPr>
      </w:pPr>
      <w:r w:rsidRPr="005E1A4C">
        <w:rPr>
          <w:rFonts w:ascii="Times New Roman" w:hAnsi="Times New Roman" w:cs="Times New Roman"/>
          <w:sz w:val="24"/>
          <w:szCs w:val="24"/>
        </w:rPr>
        <w:t>Учет объектов аренды отражается:</w:t>
      </w:r>
    </w:p>
    <w:p w:rsidR="00524371" w:rsidRDefault="00B10969" w:rsidP="00151002">
      <w:pPr>
        <w:tabs>
          <w:tab w:val="left" w:pos="540"/>
        </w:tabs>
        <w:autoSpaceDE w:val="0"/>
        <w:autoSpaceDN w:val="0"/>
        <w:adjustRightInd w:val="0"/>
        <w:spacing w:before="240" w:after="0" w:line="240" w:lineRule="auto"/>
        <w:ind w:left="540"/>
        <w:jc w:val="both"/>
        <w:rPr>
          <w:rFonts w:ascii="Times New Roman" w:hAnsi="Times New Roman" w:cs="Times New Roman"/>
          <w:sz w:val="24"/>
          <w:szCs w:val="24"/>
        </w:rPr>
      </w:pPr>
      <w:r w:rsidRPr="005E1A4C">
        <w:rPr>
          <w:rFonts w:ascii="Times New Roman" w:hAnsi="Times New Roman" w:cs="Times New Roman"/>
          <w:sz w:val="24"/>
          <w:szCs w:val="24"/>
        </w:rPr>
        <w:sym w:font="Symbol" w:char="F0B7"/>
      </w:r>
      <w:r w:rsidRPr="005E1A4C">
        <w:rPr>
          <w:rFonts w:ascii="Times New Roman" w:hAnsi="Times New Roman" w:cs="Times New Roman"/>
          <w:sz w:val="24"/>
          <w:szCs w:val="24"/>
        </w:rPr>
        <w:t xml:space="preserve"> при получении – на </w:t>
      </w:r>
      <w:proofErr w:type="spellStart"/>
      <w:r w:rsidRPr="005E1A4C">
        <w:rPr>
          <w:rFonts w:ascii="Times New Roman" w:hAnsi="Times New Roman" w:cs="Times New Roman"/>
          <w:sz w:val="24"/>
          <w:szCs w:val="24"/>
        </w:rPr>
        <w:t>забалансовом</w:t>
      </w:r>
      <w:proofErr w:type="spellEnd"/>
      <w:r w:rsidRPr="005E1A4C">
        <w:rPr>
          <w:rFonts w:ascii="Times New Roman" w:hAnsi="Times New Roman" w:cs="Times New Roman"/>
          <w:sz w:val="24"/>
          <w:szCs w:val="24"/>
        </w:rPr>
        <w:t xml:space="preserve"> счете 01 «Имущество, полученное в пользование»</w:t>
      </w:r>
    </w:p>
    <w:p w:rsidR="00B10969" w:rsidRPr="005E1A4C" w:rsidRDefault="00B10969" w:rsidP="00151002">
      <w:pPr>
        <w:tabs>
          <w:tab w:val="left" w:pos="540"/>
        </w:tabs>
        <w:autoSpaceDE w:val="0"/>
        <w:autoSpaceDN w:val="0"/>
        <w:adjustRightInd w:val="0"/>
        <w:spacing w:before="240" w:after="0" w:line="240" w:lineRule="auto"/>
        <w:ind w:left="540"/>
        <w:jc w:val="both"/>
        <w:rPr>
          <w:rFonts w:ascii="Times New Roman" w:hAnsi="Times New Roman" w:cs="Times New Roman"/>
          <w:sz w:val="24"/>
          <w:szCs w:val="24"/>
        </w:rPr>
      </w:pPr>
      <w:r w:rsidRPr="005E1A4C">
        <w:rPr>
          <w:rFonts w:ascii="Times New Roman" w:hAnsi="Times New Roman" w:cs="Times New Roman"/>
          <w:sz w:val="24"/>
          <w:szCs w:val="24"/>
        </w:rPr>
        <w:t xml:space="preserve"> </w:t>
      </w:r>
      <w:r w:rsidRPr="005E1A4C">
        <w:rPr>
          <w:rFonts w:ascii="Times New Roman" w:hAnsi="Times New Roman" w:cs="Times New Roman"/>
          <w:sz w:val="24"/>
          <w:szCs w:val="24"/>
        </w:rPr>
        <w:sym w:font="Symbol" w:char="F0B7"/>
      </w:r>
      <w:r w:rsidR="00524371">
        <w:rPr>
          <w:rFonts w:ascii="Times New Roman" w:hAnsi="Times New Roman" w:cs="Times New Roman"/>
          <w:sz w:val="24"/>
          <w:szCs w:val="24"/>
        </w:rPr>
        <w:t xml:space="preserve"> </w:t>
      </w:r>
      <w:r w:rsidRPr="005E1A4C">
        <w:rPr>
          <w:rFonts w:ascii="Times New Roman" w:hAnsi="Times New Roman" w:cs="Times New Roman"/>
          <w:sz w:val="24"/>
          <w:szCs w:val="24"/>
        </w:rPr>
        <w:t xml:space="preserve">при передаче – на </w:t>
      </w:r>
      <w:proofErr w:type="spellStart"/>
      <w:r w:rsidRPr="005E1A4C">
        <w:rPr>
          <w:rFonts w:ascii="Times New Roman" w:hAnsi="Times New Roman" w:cs="Times New Roman"/>
          <w:sz w:val="24"/>
          <w:szCs w:val="24"/>
        </w:rPr>
        <w:t>забалансовом</w:t>
      </w:r>
      <w:proofErr w:type="spellEnd"/>
      <w:r w:rsidRPr="005E1A4C">
        <w:rPr>
          <w:rFonts w:ascii="Times New Roman" w:hAnsi="Times New Roman" w:cs="Times New Roman"/>
          <w:sz w:val="24"/>
          <w:szCs w:val="24"/>
        </w:rPr>
        <w:t xml:space="preserve"> счете 25 «Имущество, переданное в возмездное пользование (аренду)» (26 «Имущество, переданное в безвозмездное пользование»).</w:t>
      </w:r>
    </w:p>
    <w:p w:rsidR="00B10969" w:rsidRPr="005E1A4C" w:rsidRDefault="00B10969" w:rsidP="00151002">
      <w:pPr>
        <w:tabs>
          <w:tab w:val="left" w:pos="540"/>
        </w:tabs>
        <w:autoSpaceDE w:val="0"/>
        <w:autoSpaceDN w:val="0"/>
        <w:adjustRightInd w:val="0"/>
        <w:spacing w:before="240" w:after="0" w:line="240" w:lineRule="auto"/>
        <w:ind w:left="540"/>
        <w:jc w:val="both"/>
        <w:rPr>
          <w:rFonts w:ascii="Times New Roman" w:hAnsi="Times New Roman" w:cs="Times New Roman"/>
          <w:sz w:val="24"/>
          <w:szCs w:val="24"/>
        </w:rPr>
      </w:pPr>
      <w:r w:rsidRPr="005E1A4C">
        <w:rPr>
          <w:rFonts w:ascii="Times New Roman" w:hAnsi="Times New Roman" w:cs="Times New Roman"/>
          <w:sz w:val="24"/>
          <w:szCs w:val="24"/>
        </w:rPr>
        <w:t xml:space="preserve"> В соответствии с пунктом 16 ФСБУ «Аренда» аренду непроизведенных активов (земельных участков) считать операционной арендой. Объект учета операционной аренды – право пользования активом отражать в составе нефинансовых активов как самостоятельный объект бухгалтерского учета по его справедливой стоимости арендных платежей (Основание – пункты 20, 26, 27.1 ФСБУ «Аренда»). Объект учета операционной аренды – право пользования активом, принятый к бухгалтерскому учету, амортизируется в течение срока пользования имуществом, установленного договором. Начисление амортизации осуществляется ежемесячно в сумме арендных платежей, причитающихся к уплате (Основание – пункт 21 ФСБУ «Аренда»). Для целей бухгалтерского учета, комиссией </w:t>
      </w:r>
      <w:r w:rsidR="00524371">
        <w:rPr>
          <w:rFonts w:ascii="Times New Roman" w:hAnsi="Times New Roman" w:cs="Times New Roman"/>
          <w:sz w:val="24"/>
          <w:szCs w:val="24"/>
        </w:rPr>
        <w:t xml:space="preserve"> обслуживаемой организации </w:t>
      </w:r>
      <w:r w:rsidRPr="005E1A4C">
        <w:rPr>
          <w:rFonts w:ascii="Times New Roman" w:hAnsi="Times New Roman" w:cs="Times New Roman"/>
          <w:sz w:val="24"/>
          <w:szCs w:val="24"/>
        </w:rPr>
        <w:t>по договорам безвозмездного пользования право пользования активом определять по справедливой стоимости методом рыночных цен. До момента определения справедливой стоимости арендных платежей, руководствуясь положениями пункта 25 Инструкции №157н, предусматривающими, что текущая оценочная стоимость объектов нефинансовых активов может признаваться в условной оценке, равной одному рублю, признать сумму арендных платежей на период бюджетного цикла в условной оценке один рубль за один месяц.</w:t>
      </w:r>
    </w:p>
    <w:p w:rsidR="005C4C8F" w:rsidRPr="005E1A4C" w:rsidRDefault="005C4C8F" w:rsidP="00151002">
      <w:pPr>
        <w:tabs>
          <w:tab w:val="left" w:pos="540"/>
        </w:tabs>
        <w:autoSpaceDE w:val="0"/>
        <w:autoSpaceDN w:val="0"/>
        <w:adjustRightInd w:val="0"/>
        <w:spacing w:before="240" w:after="0" w:line="240" w:lineRule="auto"/>
        <w:ind w:left="540"/>
        <w:jc w:val="both"/>
        <w:rPr>
          <w:rFonts w:ascii="Times New Roman" w:hAnsi="Times New Roman" w:cs="Times New Roman"/>
          <w:sz w:val="24"/>
          <w:szCs w:val="24"/>
        </w:rPr>
      </w:pPr>
      <w:r w:rsidRPr="005E1A4C">
        <w:rPr>
          <w:rFonts w:ascii="Times New Roman" w:hAnsi="Times New Roman" w:cs="Times New Roman"/>
          <w:b/>
          <w:sz w:val="24"/>
          <w:szCs w:val="24"/>
        </w:rPr>
        <w:t>3.</w:t>
      </w:r>
      <w:r w:rsidR="00B10969" w:rsidRPr="005E1A4C">
        <w:rPr>
          <w:rFonts w:ascii="Times New Roman" w:hAnsi="Times New Roman" w:cs="Times New Roman"/>
          <w:b/>
          <w:sz w:val="24"/>
          <w:szCs w:val="24"/>
        </w:rPr>
        <w:t xml:space="preserve">Учет </w:t>
      </w:r>
      <w:r w:rsidRPr="005E1A4C">
        <w:rPr>
          <w:rFonts w:ascii="Times New Roman" w:hAnsi="Times New Roman" w:cs="Times New Roman"/>
          <w:b/>
          <w:sz w:val="24"/>
          <w:szCs w:val="24"/>
        </w:rPr>
        <w:t xml:space="preserve">материальных </w:t>
      </w:r>
      <w:r w:rsidR="00B10969" w:rsidRPr="005E1A4C">
        <w:rPr>
          <w:rFonts w:ascii="Times New Roman" w:hAnsi="Times New Roman" w:cs="Times New Roman"/>
          <w:b/>
          <w:sz w:val="24"/>
          <w:szCs w:val="24"/>
        </w:rPr>
        <w:t>запасов</w:t>
      </w:r>
      <w:r w:rsidR="00B10969" w:rsidRPr="005E1A4C">
        <w:rPr>
          <w:rFonts w:ascii="Times New Roman" w:hAnsi="Times New Roman" w:cs="Times New Roman"/>
          <w:sz w:val="24"/>
          <w:szCs w:val="24"/>
        </w:rPr>
        <w:t xml:space="preserve">. </w:t>
      </w:r>
    </w:p>
    <w:p w:rsidR="005C4C8F" w:rsidRPr="005E1A4C" w:rsidRDefault="005C4C8F" w:rsidP="005C4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sz w:val="24"/>
          <w:szCs w:val="24"/>
        </w:rPr>
        <w:t>учитывает в составе материальных запасов материальные объекты, указанные в пунктах 98–99 Инструкции № 157н, а также производственный и хозяйственный инвентарь</w:t>
      </w:r>
      <w:proofErr w:type="gramStart"/>
      <w:r w:rsidRPr="005E1A4C">
        <w:rPr>
          <w:rFonts w:ascii="Times New Roman" w:hAnsi="Times New Roman" w:cs="Times New Roman"/>
          <w:sz w:val="24"/>
          <w:szCs w:val="24"/>
        </w:rPr>
        <w:t>.</w:t>
      </w:r>
      <w:proofErr w:type="gramEnd"/>
      <w:r w:rsidRPr="005E1A4C">
        <w:rPr>
          <w:rFonts w:ascii="Times New Roman" w:hAnsi="Times New Roman" w:cs="Times New Roman"/>
          <w:sz w:val="24"/>
          <w:szCs w:val="24"/>
        </w:rPr>
        <w:t xml:space="preserve"> </w:t>
      </w:r>
      <w:r w:rsidR="00900906">
        <w:rPr>
          <w:rFonts w:ascii="Times New Roman" w:hAnsi="Times New Roman" w:cs="Times New Roman"/>
          <w:sz w:val="24"/>
          <w:szCs w:val="24"/>
        </w:rPr>
        <w:t>Приказом руководителя</w:t>
      </w:r>
      <w:r w:rsidR="00755370" w:rsidRPr="005E1A4C">
        <w:rPr>
          <w:rFonts w:ascii="Times New Roman" w:hAnsi="Times New Roman" w:cs="Times New Roman"/>
          <w:sz w:val="24"/>
          <w:szCs w:val="24"/>
        </w:rPr>
        <w:t xml:space="preserve"> утверждается период применения зимней надбавки к нормам расхода ГСМ и ее величина.</w:t>
      </w:r>
      <w:r w:rsidR="00524371">
        <w:rPr>
          <w:rFonts w:ascii="Times New Roman" w:hAnsi="Times New Roman" w:cs="Times New Roman"/>
          <w:sz w:val="24"/>
          <w:szCs w:val="24"/>
        </w:rPr>
        <w:t xml:space="preserve"> </w:t>
      </w:r>
      <w:proofErr w:type="gramStart"/>
      <w:r w:rsidR="00755370" w:rsidRPr="005E1A4C">
        <w:rPr>
          <w:rFonts w:ascii="Times New Roman" w:hAnsi="Times New Roman" w:cs="Times New Roman"/>
          <w:sz w:val="24"/>
          <w:szCs w:val="24"/>
        </w:rPr>
        <w:t>Утверждение н</w:t>
      </w:r>
      <w:r w:rsidRPr="005E1A4C">
        <w:rPr>
          <w:rFonts w:ascii="Times New Roman" w:hAnsi="Times New Roman" w:cs="Times New Roman"/>
          <w:sz w:val="24"/>
          <w:szCs w:val="24"/>
        </w:rPr>
        <w:t xml:space="preserve">ормы на расходы горюче-смазочных материалов (ГСМ) </w:t>
      </w:r>
      <w:r w:rsidR="00755370" w:rsidRPr="005E1A4C">
        <w:rPr>
          <w:rFonts w:ascii="Times New Roman" w:hAnsi="Times New Roman" w:cs="Times New Roman"/>
          <w:sz w:val="24"/>
          <w:szCs w:val="24"/>
        </w:rPr>
        <w:t xml:space="preserve">осуществляется на основании распоряжения </w:t>
      </w:r>
      <w:proofErr w:type="spellStart"/>
      <w:r w:rsidR="00755370" w:rsidRPr="005E1A4C">
        <w:rPr>
          <w:rFonts w:ascii="Times New Roman" w:hAnsi="Times New Roman" w:cs="Times New Roman"/>
          <w:sz w:val="24"/>
          <w:szCs w:val="24"/>
        </w:rPr>
        <w:t>Минтранспорта</w:t>
      </w:r>
      <w:proofErr w:type="spellEnd"/>
      <w:r w:rsidR="00755370" w:rsidRPr="005E1A4C">
        <w:rPr>
          <w:rFonts w:ascii="Times New Roman" w:hAnsi="Times New Roman" w:cs="Times New Roman"/>
          <w:sz w:val="24"/>
          <w:szCs w:val="24"/>
        </w:rPr>
        <w:t xml:space="preserve"> РФ </w:t>
      </w:r>
      <w:r w:rsidR="00755370" w:rsidRPr="005E1A4C">
        <w:rPr>
          <w:rFonts w:ascii="Times New Roman" w:hAnsi="Times New Roman" w:cs="Times New Roman"/>
          <w:color w:val="000000"/>
          <w:sz w:val="24"/>
          <w:szCs w:val="24"/>
          <w:shd w:val="clear" w:color="auto" w:fill="FFFFFF"/>
        </w:rPr>
        <w:t>относительно норм топлива № АМ-23-р от 14 июля 2015 года)</w:t>
      </w:r>
      <w:r w:rsidRPr="005E1A4C">
        <w:rPr>
          <w:rFonts w:ascii="Times New Roman" w:hAnsi="Times New Roman" w:cs="Times New Roman"/>
          <w:sz w:val="24"/>
          <w:szCs w:val="24"/>
        </w:rPr>
        <w:t>.</w:t>
      </w:r>
      <w:proofErr w:type="gramEnd"/>
    </w:p>
    <w:p w:rsidR="005C4C8F" w:rsidRPr="005E1A4C" w:rsidRDefault="005C4C8F" w:rsidP="005C4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sz w:val="24"/>
          <w:szCs w:val="24"/>
        </w:rPr>
        <w:t xml:space="preserve">ГСМ списывается на расходы по фактическому расходу на основании путевых листов, но не выше норм, установленных </w:t>
      </w:r>
      <w:r w:rsidR="00900906">
        <w:rPr>
          <w:rFonts w:ascii="Times New Roman" w:hAnsi="Times New Roman" w:cs="Times New Roman"/>
          <w:sz w:val="24"/>
          <w:szCs w:val="24"/>
        </w:rPr>
        <w:t>приказом руководителя организации</w:t>
      </w:r>
      <w:r w:rsidRPr="005E1A4C">
        <w:rPr>
          <w:rFonts w:ascii="Times New Roman" w:hAnsi="Times New Roman" w:cs="Times New Roman"/>
          <w:sz w:val="24"/>
          <w:szCs w:val="24"/>
        </w:rPr>
        <w:t>.</w:t>
      </w:r>
    </w:p>
    <w:p w:rsidR="00A41861" w:rsidRPr="005E1A4C" w:rsidRDefault="00A41861" w:rsidP="00A4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imes New Roman" w:hAnsi="Times New Roman" w:cs="Times New Roman"/>
          <w:b/>
          <w:sz w:val="24"/>
          <w:szCs w:val="24"/>
        </w:rPr>
      </w:pPr>
      <w:r w:rsidRPr="005E1A4C">
        <w:rPr>
          <w:rFonts w:ascii="Times New Roman" w:hAnsi="Times New Roman" w:cs="Times New Roman"/>
          <w:b/>
          <w:sz w:val="24"/>
          <w:szCs w:val="24"/>
        </w:rPr>
        <w:t>4.Расчеты с дебиторами и кредиторами</w:t>
      </w:r>
    </w:p>
    <w:p w:rsidR="00A41861" w:rsidRPr="005E1A4C" w:rsidRDefault="00A41861" w:rsidP="00A4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sz w:val="24"/>
          <w:szCs w:val="24"/>
        </w:rPr>
        <w:t xml:space="preserve">Дебиторская (кредиторская) задолженность по расходам списывается с балансовых счетов на </w:t>
      </w:r>
      <w:proofErr w:type="spellStart"/>
      <w:r w:rsidRPr="005E1A4C">
        <w:rPr>
          <w:rFonts w:ascii="Times New Roman" w:hAnsi="Times New Roman" w:cs="Times New Roman"/>
          <w:sz w:val="24"/>
          <w:szCs w:val="24"/>
        </w:rPr>
        <w:t>забалансовые</w:t>
      </w:r>
      <w:proofErr w:type="spellEnd"/>
      <w:r w:rsidRPr="005E1A4C">
        <w:rPr>
          <w:rFonts w:ascii="Times New Roman" w:hAnsi="Times New Roman" w:cs="Times New Roman"/>
          <w:sz w:val="24"/>
          <w:szCs w:val="24"/>
        </w:rPr>
        <w:t xml:space="preserve"> счета, а также с </w:t>
      </w:r>
      <w:proofErr w:type="spellStart"/>
      <w:r w:rsidRPr="005E1A4C">
        <w:rPr>
          <w:rFonts w:ascii="Times New Roman" w:hAnsi="Times New Roman" w:cs="Times New Roman"/>
          <w:sz w:val="24"/>
          <w:szCs w:val="24"/>
        </w:rPr>
        <w:t>забалансовых</w:t>
      </w:r>
      <w:proofErr w:type="spellEnd"/>
      <w:r w:rsidRPr="005E1A4C">
        <w:rPr>
          <w:rFonts w:ascii="Times New Roman" w:hAnsi="Times New Roman" w:cs="Times New Roman"/>
          <w:sz w:val="24"/>
          <w:szCs w:val="24"/>
        </w:rPr>
        <w:t xml:space="preserve"> счетов на основании решения Комиссии.</w:t>
      </w:r>
    </w:p>
    <w:p w:rsidR="00A41861" w:rsidRPr="005E1A4C" w:rsidRDefault="00A41861" w:rsidP="00A4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sz w:val="24"/>
          <w:szCs w:val="24"/>
        </w:rPr>
        <w:t>Учет поступлений и выбытий доходов осуществляется на основании выписок ФК. Начисление доходов от возмещения ущерба (хищений</w:t>
      </w:r>
      <w:proofErr w:type="gramStart"/>
      <w:r w:rsidRPr="005E1A4C">
        <w:rPr>
          <w:rFonts w:ascii="Times New Roman" w:hAnsi="Times New Roman" w:cs="Times New Roman"/>
          <w:sz w:val="24"/>
          <w:szCs w:val="24"/>
        </w:rPr>
        <w:t>)м</w:t>
      </w:r>
      <w:proofErr w:type="gramEnd"/>
      <w:r w:rsidRPr="005E1A4C">
        <w:rPr>
          <w:rFonts w:ascii="Times New Roman" w:hAnsi="Times New Roman" w:cs="Times New Roman"/>
          <w:sz w:val="24"/>
          <w:szCs w:val="24"/>
        </w:rPr>
        <w:t>атериальных ценностей отражается на дату обнаружения ущерба (хищении) исходя из текущей восстановительной стоимости, которая определяется Комиссией.</w:t>
      </w:r>
    </w:p>
    <w:p w:rsidR="00A41861" w:rsidRPr="005E1A4C" w:rsidRDefault="00A41861" w:rsidP="00A4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sz w:val="24"/>
          <w:szCs w:val="24"/>
        </w:rPr>
        <w:lastRenderedPageBreak/>
        <w:t>Регистры аналитического учета расчетов:</w:t>
      </w:r>
    </w:p>
    <w:p w:rsidR="00D075D3" w:rsidRPr="005E1A4C" w:rsidRDefault="00A41861" w:rsidP="00A4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4"/>
          <w:szCs w:val="24"/>
        </w:rPr>
      </w:pPr>
      <w:r w:rsidRPr="005E1A4C">
        <w:rPr>
          <w:rFonts w:ascii="Times New Roman" w:hAnsi="Times New Roman" w:cs="Times New Roman"/>
          <w:sz w:val="24"/>
          <w:szCs w:val="24"/>
        </w:rPr>
        <w:t>С подотчетными лицами</w:t>
      </w:r>
      <w:r w:rsidR="00D075D3">
        <w:rPr>
          <w:rFonts w:ascii="Times New Roman" w:hAnsi="Times New Roman" w:cs="Times New Roman"/>
          <w:sz w:val="24"/>
          <w:szCs w:val="24"/>
        </w:rPr>
        <w:t>:</w:t>
      </w:r>
      <w:r w:rsidRPr="005E1A4C">
        <w:rPr>
          <w:rFonts w:ascii="Times New Roman" w:hAnsi="Times New Roman" w:cs="Times New Roman"/>
          <w:sz w:val="24"/>
          <w:szCs w:val="24"/>
        </w:rPr>
        <w:t xml:space="preserve">  </w:t>
      </w:r>
    </w:p>
    <w:tbl>
      <w:tblPr>
        <w:tblW w:w="0" w:type="auto"/>
        <w:tblCellMar>
          <w:top w:w="15" w:type="dxa"/>
          <w:left w:w="15" w:type="dxa"/>
          <w:bottom w:w="15" w:type="dxa"/>
          <w:right w:w="15" w:type="dxa"/>
        </w:tblCellMar>
        <w:tblLook w:val="0600"/>
      </w:tblPr>
      <w:tblGrid>
        <w:gridCol w:w="9463"/>
      </w:tblGrid>
      <w:tr w:rsidR="00D075D3" w:rsidRPr="00E20580" w:rsidTr="008A178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075D3" w:rsidRPr="00E20580" w:rsidRDefault="00D075D3" w:rsidP="00D075D3">
            <w:pPr>
              <w:spacing w:after="0" w:line="240" w:lineRule="auto"/>
              <w:rPr>
                <w:rFonts w:hAnsi="Times New Roman" w:cs="Times New Roman"/>
                <w:color w:val="000000"/>
                <w:sz w:val="24"/>
                <w:szCs w:val="24"/>
              </w:rPr>
            </w:pPr>
            <w:r w:rsidRPr="00E20580">
              <w:rPr>
                <w:rFonts w:hAnsi="Times New Roman" w:cs="Times New Roman"/>
                <w:color w:val="000000"/>
                <w:sz w:val="24"/>
                <w:szCs w:val="24"/>
              </w:rPr>
              <w:t>Отчет</w:t>
            </w:r>
            <w:r w:rsidRPr="00E20580">
              <w:rPr>
                <w:rFonts w:hAnsi="Times New Roman" w:cs="Times New Roman"/>
                <w:color w:val="000000"/>
                <w:sz w:val="24"/>
                <w:szCs w:val="24"/>
              </w:rPr>
              <w:t xml:space="preserve"> </w:t>
            </w:r>
            <w:r w:rsidRPr="00E20580">
              <w:rPr>
                <w:rFonts w:hAnsi="Times New Roman" w:cs="Times New Roman"/>
                <w:color w:val="000000"/>
                <w:sz w:val="24"/>
                <w:szCs w:val="24"/>
              </w:rPr>
              <w:t>о</w:t>
            </w:r>
            <w:r w:rsidRPr="00E20580">
              <w:rPr>
                <w:rFonts w:hAnsi="Times New Roman" w:cs="Times New Roman"/>
                <w:color w:val="000000"/>
                <w:sz w:val="24"/>
                <w:szCs w:val="24"/>
              </w:rPr>
              <w:t xml:space="preserve"> </w:t>
            </w:r>
            <w:r w:rsidRPr="00E20580">
              <w:rPr>
                <w:rFonts w:hAnsi="Times New Roman" w:cs="Times New Roman"/>
                <w:color w:val="000000"/>
                <w:sz w:val="24"/>
                <w:szCs w:val="24"/>
              </w:rPr>
              <w:t>расходах</w:t>
            </w:r>
            <w:r w:rsidRPr="00E20580">
              <w:rPr>
                <w:rFonts w:hAnsi="Times New Roman" w:cs="Times New Roman"/>
                <w:color w:val="000000"/>
                <w:sz w:val="24"/>
                <w:szCs w:val="24"/>
              </w:rPr>
              <w:t xml:space="preserve"> </w:t>
            </w:r>
            <w:r w:rsidRPr="00E20580">
              <w:rPr>
                <w:rFonts w:hAnsi="Times New Roman" w:cs="Times New Roman"/>
                <w:color w:val="000000"/>
                <w:sz w:val="24"/>
                <w:szCs w:val="24"/>
              </w:rPr>
              <w:t>подотчетного</w:t>
            </w:r>
            <w:r w:rsidRPr="00E20580">
              <w:rPr>
                <w:rFonts w:hAnsi="Times New Roman" w:cs="Times New Roman"/>
                <w:color w:val="000000"/>
                <w:sz w:val="24"/>
                <w:szCs w:val="24"/>
              </w:rPr>
              <w:t xml:space="preserve"> </w:t>
            </w:r>
            <w:r w:rsidRPr="00E20580">
              <w:rPr>
                <w:rFonts w:hAnsi="Times New Roman" w:cs="Times New Roman"/>
                <w:color w:val="000000"/>
                <w:sz w:val="24"/>
                <w:szCs w:val="24"/>
              </w:rPr>
              <w:t>лица</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0504520)</w:t>
            </w:r>
            <w:r>
              <w:rPr>
                <w:rFonts w:hAnsi="Times New Roman" w:cs="Times New Roman"/>
                <w:color w:val="000000"/>
                <w:sz w:val="24"/>
                <w:szCs w:val="24"/>
              </w:rPr>
              <w:t> </w:t>
            </w:r>
            <w:r w:rsidRPr="00E20580">
              <w:rPr>
                <w:rFonts w:hAnsi="Times New Roman" w:cs="Times New Roman"/>
                <w:color w:val="000000"/>
                <w:sz w:val="24"/>
                <w:szCs w:val="24"/>
              </w:rPr>
              <w:t>с</w:t>
            </w:r>
            <w:r w:rsidRPr="00E20580">
              <w:rPr>
                <w:rFonts w:hAnsi="Times New Roman" w:cs="Times New Roman"/>
                <w:color w:val="000000"/>
                <w:sz w:val="24"/>
                <w:szCs w:val="24"/>
              </w:rPr>
              <w:t xml:space="preserve"> </w:t>
            </w:r>
            <w:r w:rsidRPr="00E20580">
              <w:rPr>
                <w:rFonts w:hAnsi="Times New Roman" w:cs="Times New Roman"/>
                <w:color w:val="000000"/>
                <w:sz w:val="24"/>
                <w:szCs w:val="24"/>
              </w:rPr>
              <w:t>подтверждающими</w:t>
            </w:r>
            <w:r w:rsidRPr="00E20580">
              <w:rPr>
                <w:rFonts w:hAnsi="Times New Roman" w:cs="Times New Roman"/>
                <w:color w:val="000000"/>
                <w:sz w:val="24"/>
                <w:szCs w:val="24"/>
              </w:rPr>
              <w:t xml:space="preserve"> </w:t>
            </w:r>
            <w:r w:rsidRPr="00E20580">
              <w:rPr>
                <w:rFonts w:hAnsi="Times New Roman" w:cs="Times New Roman"/>
                <w:color w:val="000000"/>
                <w:sz w:val="24"/>
                <w:szCs w:val="24"/>
              </w:rPr>
              <w:t>документами</w:t>
            </w:r>
            <w:r w:rsidRPr="00E20580">
              <w:rPr>
                <w:rFonts w:hAnsi="Times New Roman" w:cs="Times New Roman"/>
                <w:color w:val="000000"/>
                <w:sz w:val="24"/>
                <w:szCs w:val="24"/>
              </w:rPr>
              <w:t>:</w:t>
            </w:r>
          </w:p>
          <w:p w:rsidR="00D075D3" w:rsidRDefault="00D075D3" w:rsidP="00D075D3">
            <w:pPr>
              <w:numPr>
                <w:ilvl w:val="0"/>
                <w:numId w:val="7"/>
              </w:numPr>
              <w:spacing w:before="100" w:beforeAutospacing="1"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кассовые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товарные</w:t>
            </w:r>
            <w:r>
              <w:rPr>
                <w:rFonts w:hAnsi="Times New Roman" w:cs="Times New Roman"/>
                <w:color w:val="000000"/>
                <w:sz w:val="24"/>
                <w:szCs w:val="24"/>
              </w:rPr>
              <w:t xml:space="preserve"> </w:t>
            </w:r>
            <w:r>
              <w:rPr>
                <w:rFonts w:hAnsi="Times New Roman" w:cs="Times New Roman"/>
                <w:color w:val="000000"/>
                <w:sz w:val="24"/>
                <w:szCs w:val="24"/>
              </w:rPr>
              <w:t>чеки</w:t>
            </w:r>
            <w:r>
              <w:rPr>
                <w:rFonts w:hAnsi="Times New Roman" w:cs="Times New Roman"/>
                <w:color w:val="000000"/>
                <w:sz w:val="24"/>
                <w:szCs w:val="24"/>
              </w:rPr>
              <w:t>;</w:t>
            </w:r>
          </w:p>
          <w:p w:rsidR="00D075D3" w:rsidRPr="00E20580" w:rsidRDefault="00D075D3" w:rsidP="00D075D3">
            <w:pPr>
              <w:numPr>
                <w:ilvl w:val="0"/>
                <w:numId w:val="7"/>
              </w:numPr>
              <w:spacing w:before="100" w:beforeAutospacing="1" w:after="0" w:line="240" w:lineRule="auto"/>
              <w:ind w:left="780" w:right="180"/>
              <w:contextualSpacing/>
              <w:rPr>
                <w:rFonts w:hAnsi="Times New Roman" w:cs="Times New Roman"/>
                <w:color w:val="000000"/>
                <w:sz w:val="24"/>
                <w:szCs w:val="24"/>
              </w:rPr>
            </w:pPr>
            <w:r w:rsidRPr="00E20580">
              <w:rPr>
                <w:rFonts w:hAnsi="Times New Roman" w:cs="Times New Roman"/>
                <w:color w:val="000000"/>
                <w:sz w:val="24"/>
                <w:szCs w:val="24"/>
              </w:rPr>
              <w:t>квитанции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электронных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банкоматов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и</w:t>
            </w:r>
            <w:r w:rsidRPr="00E20580">
              <w:rPr>
                <w:rFonts w:hAnsi="Times New Roman" w:cs="Times New Roman"/>
                <w:color w:val="000000"/>
                <w:sz w:val="24"/>
                <w:szCs w:val="24"/>
              </w:rPr>
              <w:t xml:space="preserve"> </w:t>
            </w:r>
            <w:r w:rsidRPr="00E20580">
              <w:rPr>
                <w:rFonts w:hAnsi="Times New Roman" w:cs="Times New Roman"/>
                <w:color w:val="000000"/>
                <w:sz w:val="24"/>
                <w:szCs w:val="24"/>
              </w:rPr>
              <w:t>терминалов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слипы</w:t>
            </w:r>
            <w:r w:rsidRPr="00E20580">
              <w:rPr>
                <w:rFonts w:hAnsi="Times New Roman" w:cs="Times New Roman"/>
                <w:color w:val="000000"/>
                <w:sz w:val="24"/>
                <w:szCs w:val="24"/>
              </w:rPr>
              <w:t>);</w:t>
            </w:r>
          </w:p>
          <w:p w:rsidR="00D075D3" w:rsidRDefault="00D075D3" w:rsidP="00D075D3">
            <w:pPr>
              <w:numPr>
                <w:ilvl w:val="0"/>
                <w:numId w:val="7"/>
              </w:numPr>
              <w:spacing w:before="100" w:beforeAutospacing="1"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проездные</w:t>
            </w:r>
            <w:r>
              <w:rPr>
                <w:rFonts w:hAnsi="Times New Roman" w:cs="Times New Roman"/>
                <w:color w:val="000000"/>
                <w:sz w:val="24"/>
                <w:szCs w:val="24"/>
              </w:rPr>
              <w:t xml:space="preserve"> </w:t>
            </w:r>
            <w:r>
              <w:rPr>
                <w:rFonts w:hAnsi="Times New Roman" w:cs="Times New Roman"/>
                <w:color w:val="000000"/>
                <w:sz w:val="24"/>
                <w:szCs w:val="24"/>
              </w:rPr>
              <w:t>билеты</w:t>
            </w:r>
            <w:r>
              <w:rPr>
                <w:rFonts w:hAnsi="Times New Roman" w:cs="Times New Roman"/>
                <w:color w:val="000000"/>
                <w:sz w:val="24"/>
                <w:szCs w:val="24"/>
              </w:rPr>
              <w:t>;</w:t>
            </w:r>
          </w:p>
          <w:p w:rsidR="00D075D3" w:rsidRPr="00E20580" w:rsidRDefault="00D075D3" w:rsidP="00D075D3">
            <w:pPr>
              <w:numPr>
                <w:ilvl w:val="0"/>
                <w:numId w:val="7"/>
              </w:numPr>
              <w:spacing w:before="100" w:beforeAutospacing="1" w:after="0" w:line="240" w:lineRule="auto"/>
              <w:ind w:left="780" w:right="180"/>
              <w:contextualSpacing/>
              <w:rPr>
                <w:rFonts w:hAnsi="Times New Roman" w:cs="Times New Roman"/>
                <w:color w:val="000000"/>
                <w:sz w:val="24"/>
                <w:szCs w:val="24"/>
              </w:rPr>
            </w:pPr>
            <w:r w:rsidRPr="00E20580">
              <w:rPr>
                <w:rFonts w:hAnsi="Times New Roman" w:cs="Times New Roman"/>
                <w:color w:val="000000"/>
                <w:sz w:val="24"/>
                <w:szCs w:val="24"/>
              </w:rPr>
              <w:t>счета</w:t>
            </w:r>
            <w:r w:rsidRPr="00E20580">
              <w:rPr>
                <w:rFonts w:hAnsi="Times New Roman" w:cs="Times New Roman"/>
                <w:color w:val="000000"/>
                <w:sz w:val="24"/>
                <w:szCs w:val="24"/>
              </w:rPr>
              <w:t xml:space="preserve"> </w:t>
            </w:r>
            <w:r w:rsidRPr="00E20580">
              <w:rPr>
                <w:rFonts w:hAnsi="Times New Roman" w:cs="Times New Roman"/>
                <w:color w:val="000000"/>
                <w:sz w:val="24"/>
                <w:szCs w:val="24"/>
              </w:rPr>
              <w:t>и</w:t>
            </w:r>
            <w:r w:rsidRPr="00E20580">
              <w:rPr>
                <w:rFonts w:hAnsi="Times New Roman" w:cs="Times New Roman"/>
                <w:color w:val="000000"/>
                <w:sz w:val="24"/>
                <w:szCs w:val="24"/>
              </w:rPr>
              <w:t xml:space="preserve"> </w:t>
            </w:r>
            <w:r w:rsidRPr="00E20580">
              <w:rPr>
                <w:rFonts w:hAnsi="Times New Roman" w:cs="Times New Roman"/>
                <w:color w:val="000000"/>
                <w:sz w:val="24"/>
                <w:szCs w:val="24"/>
              </w:rPr>
              <w:t>квитанции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за</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проживание</w:t>
            </w:r>
            <w:r w:rsidRPr="00E20580">
              <w:rPr>
                <w:rFonts w:hAnsi="Times New Roman" w:cs="Times New Roman"/>
                <w:color w:val="000000"/>
                <w:sz w:val="24"/>
                <w:szCs w:val="24"/>
              </w:rPr>
              <w:t>.</w:t>
            </w:r>
          </w:p>
        </w:tc>
      </w:tr>
      <w:tr w:rsidR="00D075D3" w:rsidRPr="00E20580" w:rsidTr="008A178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D075D3" w:rsidRPr="00E20580" w:rsidRDefault="00D075D3" w:rsidP="00D075D3">
            <w:pPr>
              <w:spacing w:after="0" w:line="240" w:lineRule="auto"/>
              <w:rPr>
                <w:rFonts w:hAnsi="Times New Roman" w:cs="Times New Roman"/>
                <w:color w:val="000000"/>
                <w:sz w:val="24"/>
                <w:szCs w:val="24"/>
              </w:rPr>
            </w:pPr>
            <w:r w:rsidRPr="00E20580">
              <w:rPr>
                <w:rFonts w:hAnsi="Times New Roman" w:cs="Times New Roman"/>
                <w:color w:val="000000"/>
                <w:sz w:val="24"/>
                <w:szCs w:val="24"/>
              </w:rPr>
              <w:t>Решение</w:t>
            </w:r>
            <w:r w:rsidRPr="00E20580">
              <w:rPr>
                <w:rFonts w:hAnsi="Times New Roman" w:cs="Times New Roman"/>
                <w:color w:val="000000"/>
                <w:sz w:val="24"/>
                <w:szCs w:val="24"/>
              </w:rPr>
              <w:t xml:space="preserve"> </w:t>
            </w:r>
            <w:r w:rsidRPr="00E20580">
              <w:rPr>
                <w:rFonts w:hAnsi="Times New Roman" w:cs="Times New Roman"/>
                <w:color w:val="000000"/>
                <w:sz w:val="24"/>
                <w:szCs w:val="24"/>
              </w:rPr>
              <w:t>о</w:t>
            </w:r>
            <w:r w:rsidRPr="00E20580">
              <w:rPr>
                <w:rFonts w:hAnsi="Times New Roman" w:cs="Times New Roman"/>
                <w:color w:val="000000"/>
                <w:sz w:val="24"/>
                <w:szCs w:val="24"/>
              </w:rPr>
              <w:t xml:space="preserve"> </w:t>
            </w:r>
            <w:r w:rsidRPr="00E20580">
              <w:rPr>
                <w:rFonts w:hAnsi="Times New Roman" w:cs="Times New Roman"/>
                <w:color w:val="000000"/>
                <w:sz w:val="24"/>
                <w:szCs w:val="24"/>
              </w:rPr>
              <w:t>командировании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w:t>
            </w:r>
            <w:r w:rsidRPr="00E20580">
              <w:rPr>
                <w:rFonts w:hAnsi="Times New Roman" w:cs="Times New Roman"/>
                <w:color w:val="000000"/>
                <w:sz w:val="24"/>
                <w:szCs w:val="24"/>
              </w:rPr>
              <w:t xml:space="preserve"> </w:t>
            </w:r>
            <w:r w:rsidRPr="00E20580">
              <w:rPr>
                <w:rFonts w:hAnsi="Times New Roman" w:cs="Times New Roman"/>
                <w:color w:val="000000"/>
                <w:sz w:val="24"/>
                <w:szCs w:val="24"/>
              </w:rPr>
              <w:t>территории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Российской</w:t>
            </w:r>
            <w:r w:rsidRPr="00E20580">
              <w:rPr>
                <w:rFonts w:hAnsi="Times New Roman" w:cs="Times New Roman"/>
                <w:color w:val="000000"/>
                <w:sz w:val="24"/>
                <w:szCs w:val="24"/>
              </w:rPr>
              <w:t xml:space="preserve"> </w:t>
            </w:r>
            <w:r w:rsidRPr="00E20580">
              <w:rPr>
                <w:rFonts w:hAnsi="Times New Roman" w:cs="Times New Roman"/>
                <w:color w:val="000000"/>
                <w:sz w:val="24"/>
                <w:szCs w:val="24"/>
              </w:rPr>
              <w:t>Федерации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0504512)</w:t>
            </w:r>
          </w:p>
        </w:tc>
      </w:tr>
      <w:tr w:rsidR="00D075D3" w:rsidRPr="00E20580" w:rsidTr="00D075D3">
        <w:trPr>
          <w:trHeight w:val="1160"/>
        </w:trPr>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D075D3" w:rsidRPr="00E20580" w:rsidRDefault="00D075D3" w:rsidP="00D075D3">
            <w:pPr>
              <w:spacing w:after="0" w:line="240" w:lineRule="auto"/>
              <w:rPr>
                <w:rFonts w:hAnsi="Times New Roman" w:cs="Times New Roman"/>
                <w:color w:val="000000"/>
                <w:sz w:val="24"/>
                <w:szCs w:val="24"/>
              </w:rPr>
            </w:pPr>
            <w:r w:rsidRPr="00E20580">
              <w:rPr>
                <w:rFonts w:hAnsi="Times New Roman" w:cs="Times New Roman"/>
                <w:color w:val="000000"/>
                <w:sz w:val="24"/>
                <w:szCs w:val="24"/>
              </w:rPr>
              <w:t>Изменение</w:t>
            </w:r>
            <w:r w:rsidRPr="00E20580">
              <w:rPr>
                <w:rFonts w:hAnsi="Times New Roman" w:cs="Times New Roman"/>
                <w:color w:val="000000"/>
                <w:sz w:val="24"/>
                <w:szCs w:val="24"/>
              </w:rPr>
              <w:t xml:space="preserve"> </w:t>
            </w:r>
            <w:r w:rsidRPr="00E20580">
              <w:rPr>
                <w:rFonts w:hAnsi="Times New Roman" w:cs="Times New Roman"/>
                <w:color w:val="000000"/>
                <w:sz w:val="24"/>
                <w:szCs w:val="24"/>
              </w:rPr>
              <w:t>Решения</w:t>
            </w:r>
            <w:r w:rsidRPr="00E20580">
              <w:rPr>
                <w:rFonts w:hAnsi="Times New Roman" w:cs="Times New Roman"/>
                <w:color w:val="000000"/>
                <w:sz w:val="24"/>
                <w:szCs w:val="24"/>
              </w:rPr>
              <w:t xml:space="preserve"> </w:t>
            </w:r>
            <w:r w:rsidRPr="00E20580">
              <w:rPr>
                <w:rFonts w:hAnsi="Times New Roman" w:cs="Times New Roman"/>
                <w:color w:val="000000"/>
                <w:sz w:val="24"/>
                <w:szCs w:val="24"/>
              </w:rPr>
              <w:t>о</w:t>
            </w:r>
            <w:r w:rsidRPr="00E20580">
              <w:rPr>
                <w:rFonts w:hAnsi="Times New Roman" w:cs="Times New Roman"/>
                <w:color w:val="000000"/>
                <w:sz w:val="24"/>
                <w:szCs w:val="24"/>
              </w:rPr>
              <w:t xml:space="preserve"> </w:t>
            </w:r>
            <w:r w:rsidRPr="00E20580">
              <w:rPr>
                <w:rFonts w:hAnsi="Times New Roman" w:cs="Times New Roman"/>
                <w:color w:val="000000"/>
                <w:sz w:val="24"/>
                <w:szCs w:val="24"/>
              </w:rPr>
              <w:t>командировании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w:t>
            </w:r>
            <w:r w:rsidRPr="00E20580">
              <w:rPr>
                <w:rFonts w:hAnsi="Times New Roman" w:cs="Times New Roman"/>
                <w:color w:val="000000"/>
                <w:sz w:val="24"/>
                <w:szCs w:val="24"/>
              </w:rPr>
              <w:t xml:space="preserve"> </w:t>
            </w:r>
            <w:r w:rsidRPr="00E20580">
              <w:rPr>
                <w:rFonts w:hAnsi="Times New Roman" w:cs="Times New Roman"/>
                <w:color w:val="000000"/>
                <w:sz w:val="24"/>
                <w:szCs w:val="24"/>
              </w:rPr>
              <w:t>территории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Российской</w:t>
            </w:r>
            <w:r w:rsidRPr="00E20580">
              <w:rPr>
                <w:rFonts w:hAnsi="Times New Roman" w:cs="Times New Roman"/>
                <w:color w:val="000000"/>
                <w:sz w:val="24"/>
                <w:szCs w:val="24"/>
              </w:rPr>
              <w:t xml:space="preserve"> </w:t>
            </w:r>
            <w:r w:rsidRPr="00E20580">
              <w:rPr>
                <w:rFonts w:hAnsi="Times New Roman" w:cs="Times New Roman"/>
                <w:color w:val="000000"/>
                <w:sz w:val="24"/>
                <w:szCs w:val="24"/>
              </w:rPr>
              <w:t>Федерации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0504513)</w:t>
            </w:r>
          </w:p>
        </w:tc>
      </w:tr>
      <w:tr w:rsidR="00D075D3" w:rsidTr="008A178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D075D3" w:rsidRDefault="00D075D3" w:rsidP="00D075D3">
            <w:pPr>
              <w:spacing w:after="0" w:line="240" w:lineRule="auto"/>
              <w:rPr>
                <w:rFonts w:hAnsi="Times New Roman" w:cs="Times New Roman"/>
                <w:color w:val="000000"/>
                <w:sz w:val="24"/>
                <w:szCs w:val="24"/>
              </w:rPr>
            </w:pPr>
            <w:r>
              <w:rPr>
                <w:rFonts w:hAnsi="Times New Roman" w:cs="Times New Roman"/>
                <w:color w:val="000000"/>
                <w:sz w:val="24"/>
                <w:szCs w:val="24"/>
              </w:rPr>
              <w:t>Заявка</w:t>
            </w:r>
            <w:r>
              <w:rPr>
                <w:rFonts w:hAnsi="Times New Roman" w:cs="Times New Roman"/>
                <w:color w:val="000000"/>
                <w:sz w:val="24"/>
                <w:szCs w:val="24"/>
              </w:rPr>
              <w:t>-</w:t>
            </w:r>
            <w:r>
              <w:rPr>
                <w:rFonts w:hAnsi="Times New Roman" w:cs="Times New Roman"/>
                <w:color w:val="000000"/>
                <w:sz w:val="24"/>
                <w:szCs w:val="24"/>
              </w:rPr>
              <w:t>обоснование</w:t>
            </w:r>
            <w:r>
              <w:rPr>
                <w:rFonts w:hAnsi="Times New Roman" w:cs="Times New Roman"/>
                <w:color w:val="000000"/>
                <w:sz w:val="24"/>
                <w:szCs w:val="24"/>
              </w:rPr>
              <w:t xml:space="preserve"> </w:t>
            </w:r>
            <w:r>
              <w:rPr>
                <w:rFonts w:hAnsi="Times New Roman" w:cs="Times New Roman"/>
                <w:color w:val="000000"/>
                <w:sz w:val="24"/>
                <w:szCs w:val="24"/>
              </w:rPr>
              <w:t>закупки</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0504518)</w:t>
            </w:r>
          </w:p>
        </w:tc>
      </w:tr>
      <w:tr w:rsidR="00D075D3" w:rsidRPr="00E20580" w:rsidTr="008A178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D075D3" w:rsidRPr="00E20580" w:rsidRDefault="00D075D3" w:rsidP="00D075D3">
            <w:pPr>
              <w:spacing w:after="0" w:line="240" w:lineRule="auto"/>
            </w:pPr>
            <w:r w:rsidRPr="00E20580">
              <w:rPr>
                <w:rFonts w:hAnsi="Times New Roman" w:cs="Times New Roman"/>
                <w:color w:val="000000"/>
                <w:sz w:val="24"/>
                <w:szCs w:val="24"/>
              </w:rPr>
              <w:t>Приходный</w:t>
            </w:r>
            <w:r w:rsidRPr="00E20580">
              <w:rPr>
                <w:rFonts w:hAnsi="Times New Roman" w:cs="Times New Roman"/>
                <w:color w:val="000000"/>
                <w:sz w:val="24"/>
                <w:szCs w:val="24"/>
              </w:rPr>
              <w:t xml:space="preserve"> </w:t>
            </w:r>
            <w:r w:rsidRPr="00E20580">
              <w:rPr>
                <w:rFonts w:hAnsi="Times New Roman" w:cs="Times New Roman"/>
                <w:color w:val="000000"/>
                <w:sz w:val="24"/>
                <w:szCs w:val="24"/>
              </w:rPr>
              <w:t>ордер</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приемку</w:t>
            </w:r>
            <w:r w:rsidRPr="00E20580">
              <w:rPr>
                <w:rFonts w:hAnsi="Times New Roman" w:cs="Times New Roman"/>
                <w:color w:val="000000"/>
                <w:sz w:val="24"/>
                <w:szCs w:val="24"/>
              </w:rPr>
              <w:t xml:space="preserve"> </w:t>
            </w:r>
            <w:r w:rsidRPr="00E20580">
              <w:rPr>
                <w:rFonts w:hAnsi="Times New Roman" w:cs="Times New Roman"/>
                <w:color w:val="000000"/>
                <w:sz w:val="24"/>
                <w:szCs w:val="24"/>
              </w:rPr>
              <w:t>нефинансовых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активов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0504207)</w:t>
            </w:r>
          </w:p>
        </w:tc>
      </w:tr>
      <w:tr w:rsidR="00D075D3" w:rsidTr="00D075D3">
        <w:trPr>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5D3" w:rsidRDefault="00D075D3" w:rsidP="00D075D3">
            <w:pPr>
              <w:spacing w:after="0" w:line="240" w:lineRule="auto"/>
            </w:pPr>
            <w:r>
              <w:rPr>
                <w:rFonts w:hAnsi="Times New Roman" w:cs="Times New Roman"/>
                <w:color w:val="000000"/>
                <w:sz w:val="24"/>
                <w:szCs w:val="24"/>
              </w:rPr>
              <w:t>Извещения</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0504805)</w:t>
            </w:r>
          </w:p>
        </w:tc>
      </w:tr>
    </w:tbl>
    <w:p w:rsidR="00A41861" w:rsidRPr="005E1A4C" w:rsidRDefault="00D075D3" w:rsidP="00D0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FF0000"/>
          <w:sz w:val="24"/>
          <w:szCs w:val="24"/>
        </w:rPr>
      </w:pPr>
      <w:r w:rsidRPr="005E1A4C">
        <w:rPr>
          <w:rFonts w:ascii="Times New Roman" w:hAnsi="Times New Roman" w:cs="Times New Roman"/>
          <w:color w:val="FF0000"/>
          <w:sz w:val="24"/>
          <w:szCs w:val="24"/>
        </w:rPr>
        <w:t xml:space="preserve"> </w:t>
      </w:r>
    </w:p>
    <w:p w:rsidR="00C1004E" w:rsidRPr="005E1A4C" w:rsidRDefault="00A41861" w:rsidP="00A4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4"/>
          <w:szCs w:val="24"/>
        </w:rPr>
      </w:pPr>
      <w:r w:rsidRPr="005E1A4C">
        <w:rPr>
          <w:rFonts w:ascii="Times New Roman" w:hAnsi="Times New Roman" w:cs="Times New Roman"/>
          <w:sz w:val="24"/>
          <w:szCs w:val="24"/>
        </w:rPr>
        <w:t>С поставщиками за поставленные материальные ценности, оказанные услуги, выполненные работы</w:t>
      </w:r>
      <w:proofErr w:type="gramStart"/>
      <w:r w:rsidRPr="005E1A4C">
        <w:rPr>
          <w:rFonts w:ascii="Times New Roman" w:hAnsi="Times New Roman" w:cs="Times New Roman"/>
          <w:sz w:val="24"/>
          <w:szCs w:val="24"/>
        </w:rPr>
        <w:t xml:space="preserve"> </w:t>
      </w:r>
      <w:r w:rsidR="00D075D3">
        <w:rPr>
          <w:rFonts w:ascii="Times New Roman" w:hAnsi="Times New Roman" w:cs="Times New Roman"/>
          <w:sz w:val="24"/>
          <w:szCs w:val="24"/>
        </w:rPr>
        <w:t>:</w:t>
      </w:r>
      <w:proofErr w:type="gramEnd"/>
      <w:r w:rsidR="00D075D3">
        <w:rPr>
          <w:rFonts w:ascii="Times New Roman" w:hAnsi="Times New Roman" w:cs="Times New Roman"/>
          <w:sz w:val="24"/>
          <w:szCs w:val="24"/>
        </w:rPr>
        <w:t xml:space="preserve"> </w:t>
      </w:r>
    </w:p>
    <w:tbl>
      <w:tblPr>
        <w:tblW w:w="0" w:type="auto"/>
        <w:tblCellMar>
          <w:top w:w="15" w:type="dxa"/>
          <w:left w:w="15" w:type="dxa"/>
          <w:bottom w:w="15" w:type="dxa"/>
          <w:right w:w="15" w:type="dxa"/>
        </w:tblCellMar>
        <w:tblLook w:val="0600"/>
      </w:tblPr>
      <w:tblGrid>
        <w:gridCol w:w="7225"/>
      </w:tblGrid>
      <w:tr w:rsidR="00C1004E" w:rsidRPr="00E20580" w:rsidTr="008A178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1004E" w:rsidRPr="00E20580" w:rsidRDefault="00C1004E" w:rsidP="008A178C">
            <w:pPr>
              <w:rPr>
                <w:rFonts w:hAnsi="Times New Roman" w:cs="Times New Roman"/>
                <w:color w:val="000000"/>
                <w:sz w:val="24"/>
                <w:szCs w:val="24"/>
              </w:rPr>
            </w:pPr>
            <w:r w:rsidRPr="00E20580">
              <w:rPr>
                <w:rFonts w:hAnsi="Times New Roman" w:cs="Times New Roman"/>
                <w:color w:val="000000"/>
                <w:sz w:val="24"/>
                <w:szCs w:val="24"/>
              </w:rPr>
              <w:t>Договоры</w:t>
            </w:r>
            <w:r w:rsidRPr="00E20580">
              <w:rPr>
                <w:rFonts w:hAnsi="Times New Roman" w:cs="Times New Roman"/>
                <w:color w:val="000000"/>
                <w:sz w:val="24"/>
                <w:szCs w:val="24"/>
              </w:rPr>
              <w:t xml:space="preserve">, </w:t>
            </w:r>
            <w:r w:rsidRPr="00E20580">
              <w:rPr>
                <w:rFonts w:hAnsi="Times New Roman" w:cs="Times New Roman"/>
                <w:color w:val="000000"/>
                <w:sz w:val="24"/>
                <w:szCs w:val="24"/>
              </w:rPr>
              <w:t>контракты</w:t>
            </w:r>
            <w:r w:rsidRPr="00E20580">
              <w:rPr>
                <w:rFonts w:hAnsi="Times New Roman" w:cs="Times New Roman"/>
                <w:color w:val="000000"/>
                <w:sz w:val="24"/>
                <w:szCs w:val="24"/>
              </w:rPr>
              <w:t xml:space="preserve"> </w:t>
            </w:r>
            <w:r w:rsidRPr="00E20580">
              <w:rPr>
                <w:rFonts w:hAnsi="Times New Roman" w:cs="Times New Roman"/>
                <w:color w:val="000000"/>
                <w:sz w:val="24"/>
                <w:szCs w:val="24"/>
              </w:rPr>
              <w:t>и</w:t>
            </w:r>
            <w:r w:rsidRPr="00E20580">
              <w:rPr>
                <w:rFonts w:hAnsi="Times New Roman" w:cs="Times New Roman"/>
                <w:color w:val="000000"/>
                <w:sz w:val="24"/>
                <w:szCs w:val="24"/>
              </w:rPr>
              <w:t xml:space="preserve"> </w:t>
            </w:r>
            <w:r w:rsidRPr="00E20580">
              <w:rPr>
                <w:rFonts w:hAnsi="Times New Roman" w:cs="Times New Roman"/>
                <w:color w:val="000000"/>
                <w:sz w:val="24"/>
                <w:szCs w:val="24"/>
              </w:rPr>
              <w:t>сопроводительные</w:t>
            </w:r>
            <w:r w:rsidRPr="00E20580">
              <w:rPr>
                <w:rFonts w:hAnsi="Times New Roman" w:cs="Times New Roman"/>
                <w:color w:val="000000"/>
                <w:sz w:val="24"/>
                <w:szCs w:val="24"/>
              </w:rPr>
              <w:t xml:space="preserve"> </w:t>
            </w:r>
            <w:r w:rsidRPr="00E20580">
              <w:rPr>
                <w:rFonts w:hAnsi="Times New Roman" w:cs="Times New Roman"/>
                <w:color w:val="000000"/>
                <w:sz w:val="24"/>
                <w:szCs w:val="24"/>
              </w:rPr>
              <w:t>документы</w:t>
            </w:r>
            <w:r w:rsidRPr="00E20580">
              <w:rPr>
                <w:rFonts w:hAnsi="Times New Roman" w:cs="Times New Roman"/>
                <w:color w:val="000000"/>
                <w:sz w:val="24"/>
                <w:szCs w:val="24"/>
              </w:rPr>
              <w:t xml:space="preserve"> </w:t>
            </w:r>
            <w:r w:rsidRPr="00E20580">
              <w:rPr>
                <w:rFonts w:hAnsi="Times New Roman" w:cs="Times New Roman"/>
                <w:color w:val="000000"/>
                <w:sz w:val="24"/>
                <w:szCs w:val="24"/>
              </w:rPr>
              <w:t>поставщиков</w:t>
            </w:r>
            <w:r w:rsidRPr="00E20580">
              <w:rPr>
                <w:rFonts w:hAnsi="Times New Roman" w:cs="Times New Roman"/>
                <w:color w:val="000000"/>
                <w:sz w:val="24"/>
                <w:szCs w:val="24"/>
              </w:rPr>
              <w:t>:</w:t>
            </w:r>
          </w:p>
          <w:p w:rsidR="00C1004E" w:rsidRDefault="00C1004E" w:rsidP="00C1004E">
            <w:pPr>
              <w:numPr>
                <w:ilvl w:val="0"/>
                <w:numId w:val="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счета</w:t>
            </w:r>
            <w:r>
              <w:rPr>
                <w:rFonts w:hAnsi="Times New Roman" w:cs="Times New Roman"/>
                <w:color w:val="000000"/>
                <w:sz w:val="24"/>
                <w:szCs w:val="24"/>
              </w:rPr>
              <w:t>-</w:t>
            </w:r>
            <w:r>
              <w:rPr>
                <w:rFonts w:hAnsi="Times New Roman" w:cs="Times New Roman"/>
                <w:color w:val="000000"/>
                <w:sz w:val="24"/>
                <w:szCs w:val="24"/>
              </w:rPr>
              <w:t>фактуры</w:t>
            </w:r>
            <w:r>
              <w:rPr>
                <w:rFonts w:hAnsi="Times New Roman" w:cs="Times New Roman"/>
                <w:color w:val="000000"/>
                <w:sz w:val="24"/>
                <w:szCs w:val="24"/>
              </w:rPr>
              <w:t>;</w:t>
            </w:r>
          </w:p>
          <w:p w:rsidR="00C1004E" w:rsidRPr="00E20580" w:rsidRDefault="00C1004E" w:rsidP="00C1004E">
            <w:pPr>
              <w:numPr>
                <w:ilvl w:val="0"/>
                <w:numId w:val="9"/>
              </w:numPr>
              <w:spacing w:before="100" w:beforeAutospacing="1" w:after="100" w:afterAutospacing="1" w:line="240" w:lineRule="auto"/>
              <w:ind w:left="780" w:right="180"/>
              <w:contextualSpacing/>
              <w:rPr>
                <w:rFonts w:hAnsi="Times New Roman" w:cs="Times New Roman"/>
                <w:color w:val="000000"/>
                <w:sz w:val="24"/>
                <w:szCs w:val="24"/>
              </w:rPr>
            </w:pPr>
            <w:r w:rsidRPr="00E20580">
              <w:rPr>
                <w:rFonts w:hAnsi="Times New Roman" w:cs="Times New Roman"/>
                <w:color w:val="000000"/>
                <w:sz w:val="24"/>
                <w:szCs w:val="24"/>
              </w:rPr>
              <w:t>акты</w:t>
            </w:r>
            <w:r w:rsidRPr="00E20580">
              <w:rPr>
                <w:rFonts w:hAnsi="Times New Roman" w:cs="Times New Roman"/>
                <w:color w:val="000000"/>
                <w:sz w:val="24"/>
                <w:szCs w:val="24"/>
              </w:rPr>
              <w:t xml:space="preserve"> </w:t>
            </w:r>
            <w:r w:rsidRPr="00E20580">
              <w:rPr>
                <w:rFonts w:hAnsi="Times New Roman" w:cs="Times New Roman"/>
                <w:color w:val="000000"/>
                <w:sz w:val="24"/>
                <w:szCs w:val="24"/>
              </w:rPr>
              <w:t>выполненных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работ</w:t>
            </w:r>
            <w:r w:rsidRPr="00E20580">
              <w:rPr>
                <w:rFonts w:hAnsi="Times New Roman" w:cs="Times New Roman"/>
                <w:color w:val="000000"/>
                <w:sz w:val="24"/>
                <w:szCs w:val="24"/>
              </w:rPr>
              <w:t xml:space="preserve"> (</w:t>
            </w:r>
            <w:r w:rsidRPr="00E20580">
              <w:rPr>
                <w:rFonts w:hAnsi="Times New Roman" w:cs="Times New Roman"/>
                <w:color w:val="000000"/>
                <w:sz w:val="24"/>
                <w:szCs w:val="24"/>
              </w:rPr>
              <w:t>оказанных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услуг</w:t>
            </w:r>
            <w:r w:rsidRPr="00E20580">
              <w:rPr>
                <w:rFonts w:hAnsi="Times New Roman" w:cs="Times New Roman"/>
                <w:color w:val="000000"/>
                <w:sz w:val="24"/>
                <w:szCs w:val="24"/>
              </w:rPr>
              <w:t>);</w:t>
            </w:r>
          </w:p>
          <w:p w:rsidR="00C1004E" w:rsidRDefault="00C1004E" w:rsidP="00C1004E">
            <w:pPr>
              <w:numPr>
                <w:ilvl w:val="0"/>
                <w:numId w:val="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акты</w:t>
            </w:r>
            <w:r>
              <w:rPr>
                <w:rFonts w:hAnsi="Times New Roman" w:cs="Times New Roman"/>
                <w:color w:val="000000"/>
                <w:sz w:val="24"/>
                <w:szCs w:val="24"/>
              </w:rPr>
              <w:t xml:space="preserve"> </w:t>
            </w:r>
            <w:r>
              <w:rPr>
                <w:rFonts w:hAnsi="Times New Roman" w:cs="Times New Roman"/>
                <w:color w:val="000000"/>
                <w:sz w:val="24"/>
                <w:szCs w:val="24"/>
              </w:rPr>
              <w:t>приема</w:t>
            </w:r>
            <w:r>
              <w:rPr>
                <w:rFonts w:hAnsi="Times New Roman" w:cs="Times New Roman"/>
                <w:color w:val="000000"/>
                <w:sz w:val="24"/>
                <w:szCs w:val="24"/>
              </w:rPr>
              <w:t>-</w:t>
            </w:r>
            <w:r>
              <w:rPr>
                <w:rFonts w:hAnsi="Times New Roman" w:cs="Times New Roman"/>
                <w:color w:val="000000"/>
                <w:sz w:val="24"/>
                <w:szCs w:val="24"/>
              </w:rPr>
              <w:t>передачи</w:t>
            </w:r>
            <w:r>
              <w:rPr>
                <w:rFonts w:hAnsi="Times New Roman" w:cs="Times New Roman"/>
                <w:color w:val="000000"/>
                <w:sz w:val="24"/>
                <w:szCs w:val="24"/>
              </w:rPr>
              <w:t xml:space="preserve"> </w:t>
            </w:r>
            <w:r>
              <w:rPr>
                <w:rFonts w:hAnsi="Times New Roman" w:cs="Times New Roman"/>
                <w:color w:val="000000"/>
                <w:sz w:val="24"/>
                <w:szCs w:val="24"/>
              </w:rPr>
              <w:t>имущества</w:t>
            </w:r>
            <w:r>
              <w:rPr>
                <w:rFonts w:hAnsi="Times New Roman" w:cs="Times New Roman"/>
                <w:color w:val="000000"/>
                <w:sz w:val="24"/>
                <w:szCs w:val="24"/>
              </w:rPr>
              <w:t>;</w:t>
            </w:r>
          </w:p>
          <w:p w:rsidR="00C1004E" w:rsidRPr="00E20580" w:rsidRDefault="00C1004E" w:rsidP="00C1004E">
            <w:pPr>
              <w:numPr>
                <w:ilvl w:val="0"/>
                <w:numId w:val="9"/>
              </w:numPr>
              <w:spacing w:before="100" w:beforeAutospacing="1" w:after="100" w:afterAutospacing="1" w:line="240" w:lineRule="auto"/>
              <w:ind w:left="780" w:right="180"/>
              <w:rPr>
                <w:rFonts w:hAnsi="Times New Roman" w:cs="Times New Roman"/>
                <w:color w:val="000000"/>
                <w:sz w:val="24"/>
                <w:szCs w:val="24"/>
              </w:rPr>
            </w:pPr>
            <w:r w:rsidRPr="00E20580">
              <w:rPr>
                <w:rFonts w:hAnsi="Times New Roman" w:cs="Times New Roman"/>
                <w:color w:val="000000"/>
                <w:sz w:val="24"/>
                <w:szCs w:val="24"/>
              </w:rPr>
              <w:t>товарные</w:t>
            </w:r>
            <w:r w:rsidRPr="00E20580">
              <w:rPr>
                <w:rFonts w:hAnsi="Times New Roman" w:cs="Times New Roman"/>
                <w:color w:val="000000"/>
                <w:sz w:val="24"/>
                <w:szCs w:val="24"/>
              </w:rPr>
              <w:t xml:space="preserve"> </w:t>
            </w:r>
            <w:r w:rsidRPr="00E20580">
              <w:rPr>
                <w:rFonts w:hAnsi="Times New Roman" w:cs="Times New Roman"/>
                <w:color w:val="000000"/>
                <w:sz w:val="24"/>
                <w:szCs w:val="24"/>
              </w:rPr>
              <w:t>и</w:t>
            </w:r>
            <w:r w:rsidRPr="00E20580">
              <w:rPr>
                <w:rFonts w:hAnsi="Times New Roman" w:cs="Times New Roman"/>
                <w:color w:val="000000"/>
                <w:sz w:val="24"/>
                <w:szCs w:val="24"/>
              </w:rPr>
              <w:t xml:space="preserve"> </w:t>
            </w:r>
            <w:r w:rsidRPr="00E20580">
              <w:rPr>
                <w:rFonts w:hAnsi="Times New Roman" w:cs="Times New Roman"/>
                <w:color w:val="000000"/>
                <w:sz w:val="24"/>
                <w:szCs w:val="24"/>
              </w:rPr>
              <w:t>товарно</w:t>
            </w:r>
            <w:r w:rsidRPr="00E20580">
              <w:rPr>
                <w:rFonts w:hAnsi="Times New Roman" w:cs="Times New Roman"/>
                <w:color w:val="000000"/>
                <w:sz w:val="24"/>
                <w:szCs w:val="24"/>
              </w:rPr>
              <w:t>-</w:t>
            </w:r>
            <w:r w:rsidRPr="00E20580">
              <w:rPr>
                <w:rFonts w:hAnsi="Times New Roman" w:cs="Times New Roman"/>
                <w:color w:val="000000"/>
                <w:sz w:val="24"/>
                <w:szCs w:val="24"/>
              </w:rPr>
              <w:t>транспортные</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накладные</w:t>
            </w:r>
            <w:r w:rsidRPr="00E20580">
              <w:rPr>
                <w:rFonts w:hAnsi="Times New Roman" w:cs="Times New Roman"/>
                <w:color w:val="000000"/>
                <w:sz w:val="24"/>
                <w:szCs w:val="24"/>
              </w:rPr>
              <w:t>.</w:t>
            </w:r>
          </w:p>
        </w:tc>
      </w:tr>
      <w:tr w:rsidR="00C1004E" w:rsidRPr="00E20580" w:rsidTr="008A178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C1004E" w:rsidRPr="00E20580" w:rsidRDefault="00C1004E" w:rsidP="008A178C">
            <w:pPr>
              <w:rPr>
                <w:rFonts w:hAnsi="Times New Roman" w:cs="Times New Roman"/>
                <w:color w:val="000000"/>
                <w:sz w:val="24"/>
                <w:szCs w:val="24"/>
              </w:rPr>
            </w:pPr>
            <w:r w:rsidRPr="00E20580">
              <w:rPr>
                <w:rFonts w:hAnsi="Times New Roman" w:cs="Times New Roman"/>
                <w:color w:val="000000"/>
                <w:sz w:val="24"/>
                <w:szCs w:val="24"/>
              </w:rPr>
              <w:t>Акт</w:t>
            </w:r>
            <w:r w:rsidRPr="00E20580">
              <w:rPr>
                <w:rFonts w:hAnsi="Times New Roman" w:cs="Times New Roman"/>
                <w:color w:val="000000"/>
                <w:sz w:val="24"/>
                <w:szCs w:val="24"/>
              </w:rPr>
              <w:t xml:space="preserve"> </w:t>
            </w:r>
            <w:r w:rsidRPr="00E20580">
              <w:rPr>
                <w:rFonts w:hAnsi="Times New Roman" w:cs="Times New Roman"/>
                <w:color w:val="000000"/>
                <w:sz w:val="24"/>
                <w:szCs w:val="24"/>
              </w:rPr>
              <w:t>о</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приеме</w:t>
            </w:r>
            <w:r w:rsidRPr="00E20580">
              <w:rPr>
                <w:rFonts w:hAnsi="Times New Roman" w:cs="Times New Roman"/>
                <w:color w:val="000000"/>
                <w:sz w:val="24"/>
                <w:szCs w:val="24"/>
              </w:rPr>
              <w:t>-</w:t>
            </w:r>
            <w:r w:rsidRPr="00E20580">
              <w:rPr>
                <w:rFonts w:hAnsi="Times New Roman" w:cs="Times New Roman"/>
                <w:color w:val="000000"/>
                <w:sz w:val="24"/>
                <w:szCs w:val="24"/>
              </w:rPr>
              <w:t>передаче</w:t>
            </w:r>
            <w:r w:rsidRPr="00E20580">
              <w:rPr>
                <w:rFonts w:hAnsi="Times New Roman" w:cs="Times New Roman"/>
                <w:color w:val="000000"/>
                <w:sz w:val="24"/>
                <w:szCs w:val="24"/>
              </w:rPr>
              <w:t xml:space="preserve"> </w:t>
            </w:r>
            <w:r w:rsidRPr="00E20580">
              <w:rPr>
                <w:rFonts w:hAnsi="Times New Roman" w:cs="Times New Roman"/>
                <w:color w:val="000000"/>
                <w:sz w:val="24"/>
                <w:szCs w:val="24"/>
              </w:rPr>
              <w:t>объектов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нефинансовых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активов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0510448)</w:t>
            </w:r>
          </w:p>
        </w:tc>
      </w:tr>
      <w:tr w:rsidR="00C1004E" w:rsidRPr="00E20580" w:rsidTr="008A178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C1004E" w:rsidRPr="00E20580" w:rsidRDefault="00C1004E" w:rsidP="008A178C">
            <w:r w:rsidRPr="00E20580">
              <w:rPr>
                <w:rFonts w:hAnsi="Times New Roman" w:cs="Times New Roman"/>
                <w:color w:val="000000"/>
                <w:sz w:val="24"/>
                <w:szCs w:val="24"/>
              </w:rPr>
              <w:t>Приходный</w:t>
            </w:r>
            <w:r w:rsidRPr="00E20580">
              <w:rPr>
                <w:rFonts w:hAnsi="Times New Roman" w:cs="Times New Roman"/>
                <w:color w:val="000000"/>
                <w:sz w:val="24"/>
                <w:szCs w:val="24"/>
              </w:rPr>
              <w:t xml:space="preserve"> </w:t>
            </w:r>
            <w:r w:rsidRPr="00E20580">
              <w:rPr>
                <w:rFonts w:hAnsi="Times New Roman" w:cs="Times New Roman"/>
                <w:color w:val="000000"/>
                <w:sz w:val="24"/>
                <w:szCs w:val="24"/>
              </w:rPr>
              <w:t>ордер</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приемку</w:t>
            </w:r>
            <w:r w:rsidRPr="00E20580">
              <w:rPr>
                <w:rFonts w:hAnsi="Times New Roman" w:cs="Times New Roman"/>
                <w:color w:val="000000"/>
                <w:sz w:val="24"/>
                <w:szCs w:val="24"/>
              </w:rPr>
              <w:t xml:space="preserve"> </w:t>
            </w:r>
            <w:r w:rsidRPr="00E20580">
              <w:rPr>
                <w:rFonts w:hAnsi="Times New Roman" w:cs="Times New Roman"/>
                <w:color w:val="000000"/>
                <w:sz w:val="24"/>
                <w:szCs w:val="24"/>
              </w:rPr>
              <w:t>нефинансовых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активов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0504207)</w:t>
            </w:r>
          </w:p>
        </w:tc>
      </w:tr>
      <w:tr w:rsidR="00C1004E" w:rsidRPr="00E20580" w:rsidTr="008A178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C1004E" w:rsidRPr="00E20580" w:rsidRDefault="00C1004E" w:rsidP="008A178C">
            <w:pPr>
              <w:rPr>
                <w:rFonts w:hAnsi="Times New Roman" w:cs="Times New Roman"/>
                <w:color w:val="000000"/>
                <w:sz w:val="24"/>
                <w:szCs w:val="24"/>
              </w:rPr>
            </w:pPr>
            <w:r w:rsidRPr="00E20580">
              <w:rPr>
                <w:rFonts w:hAnsi="Times New Roman" w:cs="Times New Roman"/>
                <w:color w:val="000000"/>
                <w:sz w:val="24"/>
                <w:szCs w:val="24"/>
              </w:rPr>
              <w:t>Реестр</w:t>
            </w:r>
            <w:r w:rsidRPr="00E20580">
              <w:rPr>
                <w:rFonts w:hAnsi="Times New Roman" w:cs="Times New Roman"/>
                <w:color w:val="000000"/>
                <w:sz w:val="24"/>
                <w:szCs w:val="24"/>
              </w:rPr>
              <w:t xml:space="preserve"> </w:t>
            </w:r>
            <w:r w:rsidRPr="00E20580">
              <w:rPr>
                <w:rFonts w:hAnsi="Times New Roman" w:cs="Times New Roman"/>
                <w:color w:val="000000"/>
                <w:sz w:val="24"/>
                <w:szCs w:val="24"/>
              </w:rPr>
              <w:t>расходов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w:t>
            </w:r>
            <w:r w:rsidRPr="00E20580">
              <w:rPr>
                <w:rFonts w:hAnsi="Times New Roman" w:cs="Times New Roman"/>
                <w:color w:val="000000"/>
                <w:sz w:val="24"/>
                <w:szCs w:val="24"/>
              </w:rPr>
              <w:t xml:space="preserve"> </w:t>
            </w:r>
            <w:r w:rsidRPr="00E20580">
              <w:rPr>
                <w:rFonts w:hAnsi="Times New Roman" w:cs="Times New Roman"/>
                <w:color w:val="000000"/>
                <w:sz w:val="24"/>
                <w:szCs w:val="24"/>
              </w:rPr>
              <w:t>уплату</w:t>
            </w:r>
            <w:r w:rsidRPr="00E20580">
              <w:rPr>
                <w:rFonts w:hAnsi="Times New Roman" w:cs="Times New Roman"/>
                <w:color w:val="000000"/>
                <w:sz w:val="24"/>
                <w:szCs w:val="24"/>
              </w:rPr>
              <w:t xml:space="preserve"> </w:t>
            </w:r>
            <w:r w:rsidRPr="00E20580">
              <w:rPr>
                <w:rFonts w:hAnsi="Times New Roman" w:cs="Times New Roman"/>
                <w:color w:val="000000"/>
                <w:sz w:val="24"/>
                <w:szCs w:val="24"/>
              </w:rPr>
              <w:t>государственной</w:t>
            </w:r>
            <w:r w:rsidRPr="00E20580">
              <w:rPr>
                <w:rFonts w:hAnsi="Times New Roman" w:cs="Times New Roman"/>
                <w:color w:val="000000"/>
                <w:sz w:val="24"/>
                <w:szCs w:val="24"/>
              </w:rPr>
              <w:t xml:space="preserve"> </w:t>
            </w:r>
            <w:r w:rsidRPr="00E20580">
              <w:rPr>
                <w:rFonts w:hAnsi="Times New Roman" w:cs="Times New Roman"/>
                <w:color w:val="000000"/>
                <w:sz w:val="24"/>
                <w:szCs w:val="24"/>
              </w:rPr>
              <w:t>пошлины</w:t>
            </w:r>
          </w:p>
        </w:tc>
      </w:tr>
      <w:tr w:rsidR="00C1004E" w:rsidTr="008A178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004E" w:rsidRDefault="00C1004E" w:rsidP="008A178C">
            <w:r>
              <w:rPr>
                <w:rFonts w:hAnsi="Times New Roman" w:cs="Times New Roman"/>
                <w:color w:val="000000"/>
                <w:sz w:val="24"/>
                <w:szCs w:val="24"/>
              </w:rPr>
              <w:t>Извещение</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0504805)</w:t>
            </w:r>
          </w:p>
        </w:tc>
      </w:tr>
    </w:tbl>
    <w:p w:rsidR="00A41861" w:rsidRPr="005E1A4C" w:rsidRDefault="00A41861" w:rsidP="00A4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4"/>
          <w:szCs w:val="24"/>
        </w:rPr>
      </w:pPr>
    </w:p>
    <w:p w:rsidR="00C1004E" w:rsidRPr="00E20580" w:rsidRDefault="00F6321E" w:rsidP="00C1004E">
      <w:pPr>
        <w:rPr>
          <w:rFonts w:hAnsi="Times New Roman" w:cs="Times New Roman"/>
          <w:color w:val="000000"/>
          <w:sz w:val="24"/>
          <w:szCs w:val="24"/>
        </w:rPr>
      </w:pPr>
      <w:r w:rsidRPr="005E1A4C">
        <w:rPr>
          <w:rFonts w:ascii="Times New Roman" w:hAnsi="Times New Roman" w:cs="Times New Roman"/>
          <w:sz w:val="24"/>
          <w:szCs w:val="24"/>
        </w:rPr>
        <w:t>По оплате труда и иным выплатам</w:t>
      </w:r>
      <w:r w:rsidR="00C1004E">
        <w:rPr>
          <w:rFonts w:ascii="Times New Roman" w:hAnsi="Times New Roman" w:cs="Times New Roman"/>
          <w:sz w:val="24"/>
          <w:szCs w:val="24"/>
        </w:rPr>
        <w:t xml:space="preserve">: </w:t>
      </w:r>
      <w:r w:rsidRPr="005E1A4C">
        <w:rPr>
          <w:rFonts w:ascii="Times New Roman" w:hAnsi="Times New Roman" w:cs="Times New Roman"/>
          <w:sz w:val="24"/>
          <w:szCs w:val="24"/>
        </w:rPr>
        <w:t xml:space="preserve"> </w:t>
      </w:r>
      <w:r w:rsidR="00C1004E" w:rsidRPr="00E20580">
        <w:rPr>
          <w:rFonts w:hAnsi="Times New Roman" w:cs="Times New Roman"/>
          <w:color w:val="000000"/>
          <w:sz w:val="24"/>
          <w:szCs w:val="24"/>
        </w:rPr>
        <w:t>Свод</w:t>
      </w:r>
      <w:r w:rsidR="00C1004E" w:rsidRPr="00E20580">
        <w:rPr>
          <w:rFonts w:hAnsi="Times New Roman" w:cs="Times New Roman"/>
          <w:color w:val="000000"/>
          <w:sz w:val="24"/>
          <w:szCs w:val="24"/>
        </w:rPr>
        <w:t xml:space="preserve"> </w:t>
      </w:r>
      <w:r w:rsidR="00C1004E" w:rsidRPr="00E20580">
        <w:rPr>
          <w:rFonts w:hAnsi="Times New Roman" w:cs="Times New Roman"/>
          <w:color w:val="000000"/>
          <w:sz w:val="24"/>
          <w:szCs w:val="24"/>
        </w:rPr>
        <w:t>расчетно</w:t>
      </w:r>
      <w:r w:rsidR="00C1004E" w:rsidRPr="00E20580">
        <w:rPr>
          <w:rFonts w:hAnsi="Times New Roman" w:cs="Times New Roman"/>
          <w:color w:val="000000"/>
          <w:sz w:val="24"/>
          <w:szCs w:val="24"/>
        </w:rPr>
        <w:t>-</w:t>
      </w:r>
      <w:r w:rsidR="00C1004E" w:rsidRPr="00E20580">
        <w:rPr>
          <w:rFonts w:hAnsi="Times New Roman" w:cs="Times New Roman"/>
          <w:color w:val="000000"/>
          <w:sz w:val="24"/>
          <w:szCs w:val="24"/>
        </w:rPr>
        <w:t>платежных</w:t>
      </w:r>
      <w:r w:rsidR="00C1004E" w:rsidRPr="00E20580">
        <w:rPr>
          <w:rFonts w:hAnsi="Times New Roman" w:cs="Times New Roman"/>
          <w:color w:val="000000"/>
          <w:sz w:val="24"/>
          <w:szCs w:val="24"/>
        </w:rPr>
        <w:t xml:space="preserve"> </w:t>
      </w:r>
      <w:r w:rsidR="00C1004E" w:rsidRPr="00E20580">
        <w:rPr>
          <w:rFonts w:hAnsi="Times New Roman" w:cs="Times New Roman"/>
          <w:color w:val="000000"/>
          <w:sz w:val="24"/>
          <w:szCs w:val="24"/>
        </w:rPr>
        <w:t>ведомостей</w:t>
      </w:r>
      <w:r w:rsidR="00C1004E" w:rsidRPr="00E20580">
        <w:rPr>
          <w:rFonts w:hAnsi="Times New Roman" w:cs="Times New Roman"/>
          <w:color w:val="000000"/>
          <w:sz w:val="24"/>
          <w:szCs w:val="24"/>
        </w:rPr>
        <w:t xml:space="preserve"> </w:t>
      </w:r>
      <w:r w:rsidR="00C1004E" w:rsidRPr="00E20580">
        <w:rPr>
          <w:rFonts w:hAnsi="Times New Roman" w:cs="Times New Roman"/>
          <w:color w:val="000000"/>
          <w:sz w:val="24"/>
          <w:szCs w:val="24"/>
        </w:rPr>
        <w:t>или</w:t>
      </w:r>
      <w:r w:rsidR="00C1004E" w:rsidRPr="00E20580">
        <w:rPr>
          <w:rFonts w:hAnsi="Times New Roman" w:cs="Times New Roman"/>
          <w:color w:val="000000"/>
          <w:sz w:val="24"/>
          <w:szCs w:val="24"/>
        </w:rPr>
        <w:t xml:space="preserve"> </w:t>
      </w:r>
      <w:r w:rsidR="00C1004E" w:rsidRPr="00E20580">
        <w:rPr>
          <w:rFonts w:hAnsi="Times New Roman" w:cs="Times New Roman"/>
          <w:color w:val="000000"/>
          <w:sz w:val="24"/>
          <w:szCs w:val="24"/>
        </w:rPr>
        <w:t>расчетных</w:t>
      </w:r>
      <w:r w:rsidR="00C1004E" w:rsidRPr="00E20580">
        <w:rPr>
          <w:rFonts w:hAnsi="Times New Roman" w:cs="Times New Roman"/>
          <w:color w:val="000000"/>
          <w:sz w:val="24"/>
          <w:szCs w:val="24"/>
        </w:rPr>
        <w:t xml:space="preserve"> </w:t>
      </w:r>
      <w:r w:rsidR="00C1004E" w:rsidRPr="00E20580">
        <w:rPr>
          <w:rFonts w:hAnsi="Times New Roman" w:cs="Times New Roman"/>
          <w:color w:val="000000"/>
          <w:sz w:val="24"/>
          <w:szCs w:val="24"/>
        </w:rPr>
        <w:t>ведомостей</w:t>
      </w:r>
      <w:r w:rsidR="00C1004E" w:rsidRPr="00E20580">
        <w:rPr>
          <w:rFonts w:hAnsi="Times New Roman" w:cs="Times New Roman"/>
          <w:color w:val="000000"/>
          <w:sz w:val="24"/>
          <w:szCs w:val="24"/>
        </w:rPr>
        <w:t xml:space="preserve"> </w:t>
      </w:r>
      <w:r w:rsidR="00C1004E" w:rsidRPr="00E20580">
        <w:rPr>
          <w:rFonts w:hAnsi="Times New Roman" w:cs="Times New Roman"/>
          <w:color w:val="000000"/>
          <w:sz w:val="24"/>
          <w:szCs w:val="24"/>
        </w:rPr>
        <w:t>вместе</w:t>
      </w:r>
      <w:r w:rsidR="00C1004E" w:rsidRPr="00E20580">
        <w:rPr>
          <w:rFonts w:hAnsi="Times New Roman" w:cs="Times New Roman"/>
          <w:color w:val="000000"/>
          <w:sz w:val="24"/>
          <w:szCs w:val="24"/>
        </w:rPr>
        <w:t xml:space="preserve"> </w:t>
      </w:r>
      <w:proofErr w:type="gramStart"/>
      <w:r w:rsidR="00C1004E" w:rsidRPr="00E20580">
        <w:rPr>
          <w:rFonts w:hAnsi="Times New Roman" w:cs="Times New Roman"/>
          <w:color w:val="000000"/>
          <w:sz w:val="24"/>
          <w:szCs w:val="24"/>
        </w:rPr>
        <w:t>с</w:t>
      </w:r>
      <w:proofErr w:type="gramEnd"/>
      <w:r w:rsidR="00C1004E" w:rsidRPr="00E20580">
        <w:rPr>
          <w:rFonts w:hAnsi="Times New Roman" w:cs="Times New Roman"/>
          <w:color w:val="000000"/>
          <w:sz w:val="24"/>
          <w:szCs w:val="24"/>
        </w:rPr>
        <w:t>:</w:t>
      </w:r>
    </w:p>
    <w:p w:rsidR="00C1004E" w:rsidRPr="00E20580" w:rsidRDefault="00C1004E" w:rsidP="00C1004E">
      <w:pPr>
        <w:numPr>
          <w:ilvl w:val="0"/>
          <w:numId w:val="10"/>
        </w:numPr>
        <w:spacing w:before="100" w:beforeAutospacing="1" w:after="100" w:afterAutospacing="1" w:line="240" w:lineRule="auto"/>
        <w:ind w:left="780" w:right="180"/>
        <w:contextualSpacing/>
        <w:rPr>
          <w:rFonts w:hAnsi="Times New Roman" w:cs="Times New Roman"/>
          <w:color w:val="000000"/>
          <w:sz w:val="24"/>
          <w:szCs w:val="24"/>
        </w:rPr>
      </w:pPr>
      <w:r w:rsidRPr="00E20580">
        <w:rPr>
          <w:rFonts w:hAnsi="Times New Roman" w:cs="Times New Roman"/>
          <w:color w:val="000000"/>
          <w:sz w:val="24"/>
          <w:szCs w:val="24"/>
        </w:rPr>
        <w:t>табелями</w:t>
      </w:r>
      <w:r w:rsidRPr="00E20580">
        <w:rPr>
          <w:rFonts w:hAnsi="Times New Roman" w:cs="Times New Roman"/>
          <w:color w:val="000000"/>
          <w:sz w:val="24"/>
          <w:szCs w:val="24"/>
        </w:rPr>
        <w:t xml:space="preserve"> </w:t>
      </w:r>
      <w:r w:rsidRPr="00E20580">
        <w:rPr>
          <w:rFonts w:hAnsi="Times New Roman" w:cs="Times New Roman"/>
          <w:color w:val="000000"/>
          <w:sz w:val="24"/>
          <w:szCs w:val="24"/>
        </w:rPr>
        <w:t>учета</w:t>
      </w:r>
      <w:r w:rsidRPr="00E20580">
        <w:rPr>
          <w:rFonts w:hAnsi="Times New Roman" w:cs="Times New Roman"/>
          <w:color w:val="000000"/>
          <w:sz w:val="24"/>
          <w:szCs w:val="24"/>
        </w:rPr>
        <w:t xml:space="preserve"> </w:t>
      </w:r>
      <w:r w:rsidRPr="00E20580">
        <w:rPr>
          <w:rFonts w:hAnsi="Times New Roman" w:cs="Times New Roman"/>
          <w:color w:val="000000"/>
          <w:sz w:val="24"/>
          <w:szCs w:val="24"/>
        </w:rPr>
        <w:t>использования</w:t>
      </w:r>
      <w:r w:rsidRPr="00E20580">
        <w:rPr>
          <w:rFonts w:hAnsi="Times New Roman" w:cs="Times New Roman"/>
          <w:color w:val="000000"/>
          <w:sz w:val="24"/>
          <w:szCs w:val="24"/>
        </w:rPr>
        <w:t xml:space="preserve"> </w:t>
      </w:r>
      <w:r w:rsidRPr="00E20580">
        <w:rPr>
          <w:rFonts w:hAnsi="Times New Roman" w:cs="Times New Roman"/>
          <w:color w:val="000000"/>
          <w:sz w:val="24"/>
          <w:szCs w:val="24"/>
        </w:rPr>
        <w:t>рабочего</w:t>
      </w:r>
      <w:r w:rsidRPr="00E20580">
        <w:rPr>
          <w:rFonts w:hAnsi="Times New Roman" w:cs="Times New Roman"/>
          <w:color w:val="000000"/>
          <w:sz w:val="24"/>
          <w:szCs w:val="24"/>
        </w:rPr>
        <w:t xml:space="preserve"> </w:t>
      </w:r>
      <w:r w:rsidRPr="00E20580">
        <w:rPr>
          <w:rFonts w:hAnsi="Times New Roman" w:cs="Times New Roman"/>
          <w:color w:val="000000"/>
          <w:sz w:val="24"/>
          <w:szCs w:val="24"/>
        </w:rPr>
        <w:t>времени</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0504421);</w:t>
      </w:r>
    </w:p>
    <w:p w:rsidR="00C1004E" w:rsidRPr="00E20580" w:rsidRDefault="00C1004E" w:rsidP="00C1004E">
      <w:pPr>
        <w:numPr>
          <w:ilvl w:val="0"/>
          <w:numId w:val="10"/>
        </w:numPr>
        <w:spacing w:before="100" w:beforeAutospacing="1" w:after="100" w:afterAutospacing="1" w:line="240" w:lineRule="auto"/>
        <w:ind w:left="780" w:right="180"/>
        <w:rPr>
          <w:rFonts w:hAnsi="Times New Roman" w:cs="Times New Roman"/>
          <w:color w:val="000000"/>
          <w:sz w:val="24"/>
          <w:szCs w:val="24"/>
        </w:rPr>
      </w:pPr>
      <w:r w:rsidRPr="00E20580">
        <w:rPr>
          <w:rFonts w:hAnsi="Times New Roman" w:cs="Times New Roman"/>
          <w:color w:val="000000"/>
          <w:sz w:val="24"/>
          <w:szCs w:val="24"/>
        </w:rPr>
        <w:t>копиями</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приказов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выписками</w:t>
      </w:r>
      <w:r w:rsidRPr="00E20580">
        <w:rPr>
          <w:rFonts w:hAnsi="Times New Roman" w:cs="Times New Roman"/>
          <w:color w:val="000000"/>
          <w:sz w:val="24"/>
          <w:szCs w:val="24"/>
        </w:rPr>
        <w:t xml:space="preserve"> </w:t>
      </w:r>
      <w:r w:rsidRPr="00E20580">
        <w:rPr>
          <w:rFonts w:hAnsi="Times New Roman" w:cs="Times New Roman"/>
          <w:color w:val="000000"/>
          <w:sz w:val="24"/>
          <w:szCs w:val="24"/>
        </w:rPr>
        <w:t>из</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приказов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о</w:t>
      </w:r>
      <w:r w:rsidRPr="00E20580">
        <w:rPr>
          <w:rFonts w:hAnsi="Times New Roman" w:cs="Times New Roman"/>
          <w:color w:val="000000"/>
          <w:sz w:val="24"/>
          <w:szCs w:val="24"/>
        </w:rPr>
        <w:t xml:space="preserve"> </w:t>
      </w:r>
      <w:r w:rsidRPr="00E20580">
        <w:rPr>
          <w:rFonts w:hAnsi="Times New Roman" w:cs="Times New Roman"/>
          <w:color w:val="000000"/>
          <w:sz w:val="24"/>
          <w:szCs w:val="24"/>
        </w:rPr>
        <w:t>зачислении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увольнении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перемещении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отпусках</w:t>
      </w:r>
      <w:r w:rsidRPr="00E20580">
        <w:rPr>
          <w:rFonts w:hAnsi="Times New Roman" w:cs="Times New Roman"/>
          <w:color w:val="000000"/>
          <w:sz w:val="24"/>
          <w:szCs w:val="24"/>
        </w:rPr>
        <w:t xml:space="preserve"> </w:t>
      </w:r>
      <w:r w:rsidRPr="00E20580">
        <w:rPr>
          <w:rFonts w:hAnsi="Times New Roman" w:cs="Times New Roman"/>
          <w:color w:val="000000"/>
          <w:sz w:val="24"/>
          <w:szCs w:val="24"/>
        </w:rPr>
        <w:t>сотрудников</w:t>
      </w:r>
      <w:r w:rsidRPr="00E20580">
        <w:rPr>
          <w:rFonts w:hAnsi="Times New Roman" w:cs="Times New Roman"/>
          <w:color w:val="000000"/>
          <w:sz w:val="24"/>
          <w:szCs w:val="24"/>
        </w:rPr>
        <w:t>.</w:t>
      </w:r>
    </w:p>
    <w:p w:rsidR="00C1004E" w:rsidRPr="00E20580" w:rsidRDefault="00C1004E" w:rsidP="00C1004E">
      <w:pPr>
        <w:rPr>
          <w:rFonts w:hAnsi="Times New Roman" w:cs="Times New Roman"/>
          <w:color w:val="000000"/>
          <w:sz w:val="24"/>
          <w:szCs w:val="24"/>
        </w:rPr>
      </w:pPr>
      <w:r w:rsidRPr="00E20580">
        <w:rPr>
          <w:rFonts w:hAnsi="Times New Roman" w:cs="Times New Roman"/>
          <w:color w:val="000000"/>
          <w:sz w:val="24"/>
          <w:szCs w:val="24"/>
        </w:rPr>
        <w:t>Записка</w:t>
      </w:r>
      <w:r w:rsidRPr="00E20580">
        <w:rPr>
          <w:rFonts w:hAnsi="Times New Roman" w:cs="Times New Roman"/>
          <w:color w:val="000000"/>
          <w:sz w:val="24"/>
          <w:szCs w:val="24"/>
        </w:rPr>
        <w:t>-</w:t>
      </w:r>
      <w:r w:rsidRPr="00E20580">
        <w:rPr>
          <w:rFonts w:hAnsi="Times New Roman" w:cs="Times New Roman"/>
          <w:color w:val="000000"/>
          <w:sz w:val="24"/>
          <w:szCs w:val="24"/>
        </w:rPr>
        <w:t>расчет</w:t>
      </w:r>
      <w:r w:rsidRPr="00E20580">
        <w:rPr>
          <w:rFonts w:hAnsi="Times New Roman" w:cs="Times New Roman"/>
          <w:color w:val="000000"/>
          <w:sz w:val="24"/>
          <w:szCs w:val="24"/>
        </w:rPr>
        <w:t xml:space="preserve"> </w:t>
      </w:r>
      <w:r w:rsidRPr="00E20580">
        <w:rPr>
          <w:rFonts w:hAnsi="Times New Roman" w:cs="Times New Roman"/>
          <w:color w:val="000000"/>
          <w:sz w:val="24"/>
          <w:szCs w:val="24"/>
        </w:rPr>
        <w:t>об</w:t>
      </w:r>
      <w:r w:rsidRPr="00E20580">
        <w:rPr>
          <w:rFonts w:hAnsi="Times New Roman" w:cs="Times New Roman"/>
          <w:color w:val="000000"/>
          <w:sz w:val="24"/>
          <w:szCs w:val="24"/>
        </w:rPr>
        <w:t xml:space="preserve"> </w:t>
      </w:r>
      <w:r w:rsidRPr="00E20580">
        <w:rPr>
          <w:rFonts w:hAnsi="Times New Roman" w:cs="Times New Roman"/>
          <w:color w:val="000000"/>
          <w:sz w:val="24"/>
          <w:szCs w:val="24"/>
        </w:rPr>
        <w:t>исчислении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среднего</w:t>
      </w:r>
      <w:r w:rsidRPr="00E20580">
        <w:rPr>
          <w:rFonts w:hAnsi="Times New Roman" w:cs="Times New Roman"/>
          <w:color w:val="000000"/>
          <w:sz w:val="24"/>
          <w:szCs w:val="24"/>
        </w:rPr>
        <w:t xml:space="preserve"> </w:t>
      </w:r>
      <w:r w:rsidRPr="00E20580">
        <w:rPr>
          <w:rFonts w:hAnsi="Times New Roman" w:cs="Times New Roman"/>
          <w:color w:val="000000"/>
          <w:sz w:val="24"/>
          <w:szCs w:val="24"/>
        </w:rPr>
        <w:t>заработка</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при</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предоставлении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отпуска</w:t>
      </w:r>
      <w:r w:rsidRPr="00E20580">
        <w:rPr>
          <w:rFonts w:hAnsi="Times New Roman" w:cs="Times New Roman"/>
          <w:color w:val="000000"/>
          <w:sz w:val="24"/>
          <w:szCs w:val="24"/>
        </w:rPr>
        <w:t xml:space="preserve">, </w:t>
      </w:r>
      <w:r w:rsidRPr="00E20580">
        <w:rPr>
          <w:rFonts w:hAnsi="Times New Roman" w:cs="Times New Roman"/>
          <w:color w:val="000000"/>
          <w:sz w:val="24"/>
          <w:szCs w:val="24"/>
        </w:rPr>
        <w:t>увольнении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и</w:t>
      </w:r>
      <w:r w:rsidRPr="00E20580">
        <w:rPr>
          <w:rFonts w:hAnsi="Times New Roman" w:cs="Times New Roman"/>
          <w:color w:val="000000"/>
          <w:sz w:val="24"/>
          <w:szCs w:val="24"/>
        </w:rPr>
        <w:t xml:space="preserve"> </w:t>
      </w:r>
      <w:r w:rsidRPr="00E20580">
        <w:rPr>
          <w:rFonts w:hAnsi="Times New Roman" w:cs="Times New Roman"/>
          <w:color w:val="000000"/>
          <w:sz w:val="24"/>
          <w:szCs w:val="24"/>
        </w:rPr>
        <w:t>других</w:t>
      </w:r>
      <w:r w:rsidRPr="00E20580">
        <w:rPr>
          <w:rFonts w:hAnsi="Times New Roman" w:cs="Times New Roman"/>
          <w:color w:val="000000"/>
          <w:sz w:val="24"/>
          <w:szCs w:val="24"/>
        </w:rPr>
        <w:t xml:space="preserve"> </w:t>
      </w:r>
      <w:r w:rsidRPr="00E20580">
        <w:rPr>
          <w:rFonts w:hAnsi="Times New Roman" w:cs="Times New Roman"/>
          <w:color w:val="000000"/>
          <w:sz w:val="24"/>
          <w:szCs w:val="24"/>
        </w:rPr>
        <w:t>случаях</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0504425)</w:t>
      </w:r>
    </w:p>
    <w:p w:rsidR="00C1004E" w:rsidRPr="00E20580" w:rsidRDefault="00C1004E" w:rsidP="00C1004E">
      <w:pPr>
        <w:rPr>
          <w:rFonts w:hAnsi="Times New Roman" w:cs="Times New Roman"/>
          <w:color w:val="000000"/>
          <w:sz w:val="24"/>
          <w:szCs w:val="24"/>
        </w:rPr>
      </w:pPr>
      <w:r w:rsidRPr="00E20580">
        <w:rPr>
          <w:rFonts w:hAnsi="Times New Roman" w:cs="Times New Roman"/>
          <w:color w:val="000000"/>
          <w:sz w:val="24"/>
          <w:szCs w:val="24"/>
        </w:rPr>
        <w:lastRenderedPageBreak/>
        <w:t>Приказ</w:t>
      </w:r>
      <w:r w:rsidRPr="00E20580">
        <w:rPr>
          <w:rFonts w:hAnsi="Times New Roman" w:cs="Times New Roman"/>
          <w:color w:val="000000"/>
          <w:sz w:val="24"/>
          <w:szCs w:val="24"/>
        </w:rPr>
        <w:t xml:space="preserve"> </w:t>
      </w:r>
      <w:r w:rsidRPr="00E20580">
        <w:rPr>
          <w:rFonts w:hAnsi="Times New Roman" w:cs="Times New Roman"/>
          <w:color w:val="000000"/>
          <w:sz w:val="24"/>
          <w:szCs w:val="24"/>
        </w:rPr>
        <w:t>о</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начислении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пенсий</w:t>
      </w:r>
      <w:r w:rsidRPr="00E20580">
        <w:rPr>
          <w:rFonts w:hAnsi="Times New Roman" w:cs="Times New Roman"/>
          <w:color w:val="000000"/>
          <w:sz w:val="24"/>
          <w:szCs w:val="24"/>
        </w:rPr>
        <w:t xml:space="preserve"> </w:t>
      </w:r>
      <w:r w:rsidRPr="00E20580">
        <w:rPr>
          <w:rFonts w:hAnsi="Times New Roman" w:cs="Times New Roman"/>
          <w:color w:val="000000"/>
          <w:sz w:val="24"/>
          <w:szCs w:val="24"/>
        </w:rPr>
        <w:t>и</w:t>
      </w:r>
      <w:r w:rsidRPr="00E20580">
        <w:rPr>
          <w:rFonts w:hAnsi="Times New Roman" w:cs="Times New Roman"/>
          <w:color w:val="000000"/>
          <w:sz w:val="24"/>
          <w:szCs w:val="24"/>
        </w:rPr>
        <w:t xml:space="preserve"> </w:t>
      </w:r>
      <w:r w:rsidRPr="00E20580">
        <w:rPr>
          <w:rFonts w:hAnsi="Times New Roman" w:cs="Times New Roman"/>
          <w:color w:val="000000"/>
          <w:sz w:val="24"/>
          <w:szCs w:val="24"/>
        </w:rPr>
        <w:t>пособий</w:t>
      </w:r>
    </w:p>
    <w:p w:rsidR="00C1004E" w:rsidRPr="00E20580" w:rsidRDefault="00C1004E" w:rsidP="00C1004E">
      <w:pPr>
        <w:rPr>
          <w:rFonts w:hAnsi="Times New Roman" w:cs="Times New Roman"/>
          <w:color w:val="000000"/>
          <w:sz w:val="24"/>
          <w:szCs w:val="24"/>
        </w:rPr>
      </w:pPr>
      <w:r w:rsidRPr="00E20580">
        <w:rPr>
          <w:rFonts w:hAnsi="Times New Roman" w:cs="Times New Roman"/>
          <w:color w:val="000000"/>
          <w:sz w:val="24"/>
          <w:szCs w:val="24"/>
        </w:rPr>
        <w:t>Карточка</w:t>
      </w:r>
      <w:r w:rsidRPr="00E20580">
        <w:rPr>
          <w:rFonts w:hAnsi="Times New Roman" w:cs="Times New Roman"/>
          <w:color w:val="000000"/>
          <w:sz w:val="24"/>
          <w:szCs w:val="24"/>
        </w:rPr>
        <w:t>-</w:t>
      </w:r>
      <w:r w:rsidRPr="00E20580">
        <w:rPr>
          <w:rFonts w:hAnsi="Times New Roman" w:cs="Times New Roman"/>
          <w:color w:val="000000"/>
          <w:sz w:val="24"/>
          <w:szCs w:val="24"/>
        </w:rPr>
        <w:t>справка</w:t>
      </w:r>
      <w:r w:rsidRPr="00E20580">
        <w:rPr>
          <w:rFonts w:hAnsi="Times New Roman" w:cs="Times New Roman"/>
          <w:color w:val="000000"/>
          <w:sz w:val="24"/>
          <w:szCs w:val="24"/>
        </w:rPr>
        <w:t xml:space="preserve"> </w:t>
      </w:r>
      <w:r w:rsidRPr="00E20580">
        <w:rPr>
          <w:rFonts w:hAnsi="Times New Roman" w:cs="Times New Roman"/>
          <w:color w:val="000000"/>
          <w:sz w:val="24"/>
          <w:szCs w:val="24"/>
        </w:rPr>
        <w:t>сотрудника</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0504417)</w:t>
      </w:r>
    </w:p>
    <w:p w:rsidR="00C1004E" w:rsidRPr="00E20580" w:rsidRDefault="00C1004E" w:rsidP="00C1004E">
      <w:pPr>
        <w:rPr>
          <w:rFonts w:hAnsi="Times New Roman" w:cs="Times New Roman"/>
          <w:color w:val="000000"/>
          <w:sz w:val="24"/>
          <w:szCs w:val="24"/>
        </w:rPr>
      </w:pPr>
      <w:r w:rsidRPr="00E20580">
        <w:rPr>
          <w:rFonts w:hAnsi="Times New Roman" w:cs="Times New Roman"/>
          <w:color w:val="000000"/>
          <w:sz w:val="24"/>
          <w:szCs w:val="24"/>
        </w:rPr>
        <w:t>Реестр</w:t>
      </w:r>
      <w:r w:rsidRPr="00E20580">
        <w:rPr>
          <w:rFonts w:hAnsi="Times New Roman" w:cs="Times New Roman"/>
          <w:color w:val="000000"/>
          <w:sz w:val="24"/>
          <w:szCs w:val="24"/>
        </w:rPr>
        <w:t xml:space="preserve"> </w:t>
      </w:r>
      <w:r w:rsidRPr="00E20580">
        <w:rPr>
          <w:rFonts w:hAnsi="Times New Roman" w:cs="Times New Roman"/>
          <w:color w:val="000000"/>
          <w:sz w:val="24"/>
          <w:szCs w:val="24"/>
        </w:rPr>
        <w:t>депонированных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сумм</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0504047)</w:t>
      </w:r>
    </w:p>
    <w:p w:rsidR="00C1004E" w:rsidRDefault="00C1004E" w:rsidP="00C10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hAnsi="Times New Roman" w:cs="Times New Roman"/>
          <w:color w:val="000000"/>
          <w:sz w:val="24"/>
          <w:szCs w:val="24"/>
        </w:rPr>
        <w:t>Бухгалтерские</w:t>
      </w:r>
      <w:r>
        <w:rPr>
          <w:rFonts w:hAnsi="Times New Roman" w:cs="Times New Roman"/>
          <w:color w:val="000000"/>
          <w:sz w:val="24"/>
          <w:szCs w:val="24"/>
        </w:rPr>
        <w:t xml:space="preserve"> </w:t>
      </w:r>
      <w:r>
        <w:rPr>
          <w:rFonts w:hAnsi="Times New Roman" w:cs="Times New Roman"/>
          <w:color w:val="000000"/>
          <w:sz w:val="24"/>
          <w:szCs w:val="24"/>
        </w:rPr>
        <w:t>справки</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0504833)</w:t>
      </w:r>
    </w:p>
    <w:p w:rsidR="00C1004E" w:rsidRPr="005E1A4C" w:rsidRDefault="00F6321E" w:rsidP="00A4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4"/>
          <w:szCs w:val="24"/>
        </w:rPr>
      </w:pPr>
      <w:r w:rsidRPr="005E1A4C">
        <w:rPr>
          <w:rFonts w:ascii="Times New Roman" w:hAnsi="Times New Roman" w:cs="Times New Roman"/>
          <w:sz w:val="24"/>
          <w:szCs w:val="24"/>
        </w:rPr>
        <w:t>По платежам в бюджет</w:t>
      </w:r>
      <w:r w:rsidR="00C1004E">
        <w:rPr>
          <w:rFonts w:ascii="Times New Roman" w:hAnsi="Times New Roman" w:cs="Times New Roman"/>
          <w:sz w:val="24"/>
          <w:szCs w:val="24"/>
        </w:rPr>
        <w:t>:</w:t>
      </w:r>
      <w:r w:rsidRPr="005E1A4C">
        <w:rPr>
          <w:rFonts w:ascii="Times New Roman" w:hAnsi="Times New Roman" w:cs="Times New Roman"/>
          <w:sz w:val="24"/>
          <w:szCs w:val="24"/>
        </w:rPr>
        <w:t xml:space="preserve"> </w:t>
      </w:r>
    </w:p>
    <w:tbl>
      <w:tblPr>
        <w:tblW w:w="0" w:type="auto"/>
        <w:tblCellMar>
          <w:top w:w="15" w:type="dxa"/>
          <w:left w:w="15" w:type="dxa"/>
          <w:bottom w:w="15" w:type="dxa"/>
          <w:right w:w="15" w:type="dxa"/>
        </w:tblCellMar>
        <w:tblLook w:val="0600"/>
      </w:tblPr>
      <w:tblGrid>
        <w:gridCol w:w="9505"/>
      </w:tblGrid>
      <w:tr w:rsidR="00C1004E" w:rsidRPr="00E20580" w:rsidTr="008A178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C1004E" w:rsidRPr="00E20580" w:rsidRDefault="00C1004E" w:rsidP="008A178C">
            <w:pPr>
              <w:rPr>
                <w:rFonts w:hAnsi="Times New Roman" w:cs="Times New Roman"/>
                <w:color w:val="000000"/>
                <w:sz w:val="24"/>
                <w:szCs w:val="24"/>
              </w:rPr>
            </w:pPr>
            <w:r w:rsidRPr="00E20580">
              <w:rPr>
                <w:rFonts w:hAnsi="Times New Roman" w:cs="Times New Roman"/>
                <w:color w:val="000000"/>
                <w:sz w:val="24"/>
                <w:szCs w:val="24"/>
              </w:rPr>
              <w:t>Выписки</w:t>
            </w:r>
            <w:r w:rsidRPr="00E20580">
              <w:rPr>
                <w:rFonts w:hAnsi="Times New Roman" w:cs="Times New Roman"/>
                <w:color w:val="000000"/>
                <w:sz w:val="24"/>
                <w:szCs w:val="24"/>
              </w:rPr>
              <w:t xml:space="preserve"> </w:t>
            </w:r>
            <w:r w:rsidRPr="00E20580">
              <w:rPr>
                <w:rFonts w:hAnsi="Times New Roman" w:cs="Times New Roman"/>
                <w:color w:val="000000"/>
                <w:sz w:val="24"/>
                <w:szCs w:val="24"/>
              </w:rPr>
              <w:t>из</w:t>
            </w:r>
            <w:r w:rsidRPr="00E20580">
              <w:rPr>
                <w:rFonts w:hAnsi="Times New Roman" w:cs="Times New Roman"/>
                <w:color w:val="000000"/>
                <w:sz w:val="24"/>
                <w:szCs w:val="24"/>
              </w:rPr>
              <w:t xml:space="preserve"> </w:t>
            </w:r>
            <w:r w:rsidRPr="00E20580">
              <w:rPr>
                <w:rFonts w:hAnsi="Times New Roman" w:cs="Times New Roman"/>
                <w:color w:val="000000"/>
                <w:sz w:val="24"/>
                <w:szCs w:val="24"/>
              </w:rPr>
              <w:t>лицевого</w:t>
            </w:r>
            <w:r w:rsidRPr="00E20580">
              <w:rPr>
                <w:rFonts w:hAnsi="Times New Roman" w:cs="Times New Roman"/>
                <w:color w:val="000000"/>
                <w:sz w:val="24"/>
                <w:szCs w:val="24"/>
              </w:rPr>
              <w:t xml:space="preserve"> </w:t>
            </w:r>
            <w:r w:rsidRPr="00E20580">
              <w:rPr>
                <w:rFonts w:hAnsi="Times New Roman" w:cs="Times New Roman"/>
                <w:color w:val="000000"/>
                <w:sz w:val="24"/>
                <w:szCs w:val="24"/>
              </w:rPr>
              <w:t>счета</w:t>
            </w:r>
            <w:r w:rsidRPr="00E20580">
              <w:rPr>
                <w:rFonts w:hAnsi="Times New Roman" w:cs="Times New Roman"/>
                <w:color w:val="000000"/>
                <w:sz w:val="24"/>
                <w:szCs w:val="24"/>
              </w:rPr>
              <w:t xml:space="preserve"> </w:t>
            </w:r>
            <w:r w:rsidRPr="00E20580">
              <w:rPr>
                <w:rFonts w:hAnsi="Times New Roman" w:cs="Times New Roman"/>
                <w:color w:val="000000"/>
                <w:sz w:val="24"/>
                <w:szCs w:val="24"/>
              </w:rPr>
              <w:t>в</w:t>
            </w:r>
            <w:r w:rsidRPr="00E20580">
              <w:rPr>
                <w:rFonts w:hAnsi="Times New Roman" w:cs="Times New Roman"/>
                <w:color w:val="000000"/>
                <w:sz w:val="24"/>
                <w:szCs w:val="24"/>
              </w:rPr>
              <w:t xml:space="preserve"> </w:t>
            </w:r>
            <w:r w:rsidRPr="00E20580">
              <w:rPr>
                <w:rFonts w:hAnsi="Times New Roman" w:cs="Times New Roman"/>
                <w:color w:val="000000"/>
                <w:sz w:val="24"/>
                <w:szCs w:val="24"/>
              </w:rPr>
              <w:t>органе</w:t>
            </w:r>
            <w:r w:rsidRPr="00E20580">
              <w:rPr>
                <w:rFonts w:hAnsi="Times New Roman" w:cs="Times New Roman"/>
                <w:color w:val="000000"/>
                <w:sz w:val="24"/>
                <w:szCs w:val="24"/>
              </w:rPr>
              <w:t xml:space="preserve"> </w:t>
            </w:r>
            <w:r w:rsidRPr="00E20580">
              <w:rPr>
                <w:rFonts w:hAnsi="Times New Roman" w:cs="Times New Roman"/>
                <w:color w:val="000000"/>
                <w:sz w:val="24"/>
                <w:szCs w:val="24"/>
              </w:rPr>
              <w:t>Федерального</w:t>
            </w:r>
            <w:r w:rsidRPr="00E20580">
              <w:rPr>
                <w:rFonts w:hAnsi="Times New Roman" w:cs="Times New Roman"/>
                <w:color w:val="000000"/>
                <w:sz w:val="24"/>
                <w:szCs w:val="24"/>
              </w:rPr>
              <w:t xml:space="preserve"> </w:t>
            </w:r>
            <w:r w:rsidRPr="00E20580">
              <w:rPr>
                <w:rFonts w:hAnsi="Times New Roman" w:cs="Times New Roman"/>
                <w:color w:val="000000"/>
                <w:sz w:val="24"/>
                <w:szCs w:val="24"/>
              </w:rPr>
              <w:t>казначейства</w:t>
            </w:r>
            <w:r w:rsidRPr="00E20580">
              <w:rPr>
                <w:rFonts w:hAnsi="Times New Roman" w:cs="Times New Roman"/>
                <w:color w:val="000000"/>
                <w:sz w:val="24"/>
                <w:szCs w:val="24"/>
              </w:rPr>
              <w:t xml:space="preserve">, </w:t>
            </w:r>
            <w:r w:rsidRPr="00E20580">
              <w:rPr>
                <w:rFonts w:hAnsi="Times New Roman" w:cs="Times New Roman"/>
                <w:color w:val="000000"/>
                <w:sz w:val="24"/>
                <w:szCs w:val="24"/>
              </w:rPr>
              <w:t>расчетного</w:t>
            </w:r>
            <w:r w:rsidRPr="00E20580">
              <w:rPr>
                <w:rFonts w:hAnsi="Times New Roman" w:cs="Times New Roman"/>
                <w:color w:val="000000"/>
                <w:sz w:val="24"/>
                <w:szCs w:val="24"/>
              </w:rPr>
              <w:t xml:space="preserve"> </w:t>
            </w:r>
            <w:r w:rsidRPr="00E20580">
              <w:rPr>
                <w:rFonts w:hAnsi="Times New Roman" w:cs="Times New Roman"/>
                <w:color w:val="000000"/>
                <w:sz w:val="24"/>
                <w:szCs w:val="24"/>
              </w:rPr>
              <w:t>счета</w:t>
            </w:r>
            <w:r w:rsidRPr="00E20580">
              <w:rPr>
                <w:rFonts w:hAnsi="Times New Roman" w:cs="Times New Roman"/>
                <w:color w:val="000000"/>
                <w:sz w:val="24"/>
                <w:szCs w:val="24"/>
              </w:rPr>
              <w:t xml:space="preserve"> </w:t>
            </w:r>
            <w:r w:rsidRPr="00E20580">
              <w:rPr>
                <w:rFonts w:hAnsi="Times New Roman" w:cs="Times New Roman"/>
                <w:color w:val="000000"/>
                <w:sz w:val="24"/>
                <w:szCs w:val="24"/>
              </w:rPr>
              <w:t>в</w:t>
            </w:r>
            <w:r w:rsidRPr="00E20580">
              <w:rPr>
                <w:rFonts w:hAnsi="Times New Roman" w:cs="Times New Roman"/>
                <w:color w:val="000000"/>
                <w:sz w:val="24"/>
                <w:szCs w:val="24"/>
              </w:rPr>
              <w:t xml:space="preserve"> </w:t>
            </w:r>
            <w:r w:rsidRPr="00E20580">
              <w:rPr>
                <w:rFonts w:hAnsi="Times New Roman" w:cs="Times New Roman"/>
                <w:color w:val="000000"/>
                <w:sz w:val="24"/>
                <w:szCs w:val="24"/>
              </w:rPr>
              <w:t>банке</w:t>
            </w:r>
            <w:r>
              <w:rPr>
                <w:rFonts w:hAnsi="Times New Roman" w:cs="Times New Roman"/>
                <w:color w:val="000000"/>
                <w:sz w:val="24"/>
                <w:szCs w:val="24"/>
              </w:rPr>
              <w:t> </w:t>
            </w:r>
            <w:r w:rsidRPr="00E20580">
              <w:rPr>
                <w:rFonts w:hAnsi="Times New Roman" w:cs="Times New Roman"/>
                <w:color w:val="000000"/>
                <w:sz w:val="24"/>
                <w:szCs w:val="24"/>
              </w:rPr>
              <w:t>с</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приложением</w:t>
            </w:r>
            <w:r w:rsidRPr="00E20580">
              <w:rPr>
                <w:rFonts w:hAnsi="Times New Roman" w:cs="Times New Roman"/>
                <w:color w:val="000000"/>
                <w:sz w:val="24"/>
                <w:szCs w:val="24"/>
              </w:rPr>
              <w:t>:</w:t>
            </w:r>
          </w:p>
          <w:p w:rsidR="00C1004E" w:rsidRDefault="00C1004E" w:rsidP="00C1004E">
            <w:pPr>
              <w:numPr>
                <w:ilvl w:val="0"/>
                <w:numId w:val="1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платежных</w:t>
            </w:r>
            <w:r>
              <w:rPr>
                <w:rFonts w:hAnsi="Times New Roman" w:cs="Times New Roman"/>
                <w:color w:val="000000"/>
                <w:sz w:val="24"/>
                <w:szCs w:val="24"/>
              </w:rPr>
              <w:t xml:space="preserve"> </w:t>
            </w:r>
            <w:r>
              <w:rPr>
                <w:rFonts w:hAnsi="Times New Roman" w:cs="Times New Roman"/>
                <w:color w:val="000000"/>
                <w:sz w:val="24"/>
                <w:szCs w:val="24"/>
              </w:rPr>
              <w:t>документов</w:t>
            </w:r>
            <w:r>
              <w:rPr>
                <w:rFonts w:hAnsi="Times New Roman" w:cs="Times New Roman"/>
                <w:color w:val="000000"/>
                <w:sz w:val="24"/>
                <w:szCs w:val="24"/>
              </w:rPr>
              <w:t>;</w:t>
            </w:r>
          </w:p>
          <w:p w:rsidR="00C1004E" w:rsidRDefault="00C1004E" w:rsidP="00C1004E">
            <w:pPr>
              <w:numPr>
                <w:ilvl w:val="0"/>
                <w:numId w:val="1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мемориальных</w:t>
            </w:r>
            <w:r>
              <w:rPr>
                <w:rFonts w:hAnsi="Times New Roman" w:cs="Times New Roman"/>
                <w:color w:val="000000"/>
                <w:sz w:val="24"/>
                <w:szCs w:val="24"/>
              </w:rPr>
              <w:t xml:space="preserve"> </w:t>
            </w:r>
            <w:r>
              <w:rPr>
                <w:rFonts w:hAnsi="Times New Roman" w:cs="Times New Roman"/>
                <w:color w:val="000000"/>
                <w:sz w:val="24"/>
                <w:szCs w:val="24"/>
              </w:rPr>
              <w:t>ордеров</w:t>
            </w:r>
            <w:r>
              <w:rPr>
                <w:rFonts w:hAnsi="Times New Roman" w:cs="Times New Roman"/>
                <w:color w:val="000000"/>
                <w:sz w:val="24"/>
                <w:szCs w:val="24"/>
              </w:rPr>
              <w:t xml:space="preserve"> </w:t>
            </w:r>
            <w:r>
              <w:rPr>
                <w:rFonts w:hAnsi="Times New Roman" w:cs="Times New Roman"/>
                <w:color w:val="000000"/>
                <w:sz w:val="24"/>
                <w:szCs w:val="24"/>
              </w:rPr>
              <w:t>банка</w:t>
            </w:r>
            <w:r>
              <w:rPr>
                <w:rFonts w:hAnsi="Times New Roman" w:cs="Times New Roman"/>
                <w:color w:val="000000"/>
                <w:sz w:val="24"/>
                <w:szCs w:val="24"/>
              </w:rPr>
              <w:t>;</w:t>
            </w:r>
          </w:p>
          <w:p w:rsidR="00C1004E" w:rsidRPr="00E20580" w:rsidRDefault="00C1004E" w:rsidP="00C1004E">
            <w:pPr>
              <w:numPr>
                <w:ilvl w:val="0"/>
                <w:numId w:val="11"/>
              </w:numPr>
              <w:spacing w:before="100" w:beforeAutospacing="1" w:after="100" w:afterAutospacing="1" w:line="240" w:lineRule="auto"/>
              <w:ind w:left="780" w:right="180"/>
              <w:rPr>
                <w:rFonts w:hAnsi="Times New Roman" w:cs="Times New Roman"/>
                <w:color w:val="000000"/>
                <w:sz w:val="24"/>
                <w:szCs w:val="24"/>
              </w:rPr>
            </w:pPr>
            <w:r w:rsidRPr="00E20580">
              <w:rPr>
                <w:rFonts w:hAnsi="Times New Roman" w:cs="Times New Roman"/>
                <w:color w:val="000000"/>
                <w:sz w:val="24"/>
                <w:szCs w:val="24"/>
              </w:rPr>
              <w:t>других</w:t>
            </w:r>
            <w:r w:rsidRPr="00E20580">
              <w:rPr>
                <w:rFonts w:hAnsi="Times New Roman" w:cs="Times New Roman"/>
                <w:color w:val="000000"/>
                <w:sz w:val="24"/>
                <w:szCs w:val="24"/>
              </w:rPr>
              <w:t xml:space="preserve"> </w:t>
            </w:r>
            <w:r w:rsidRPr="00E20580">
              <w:rPr>
                <w:rFonts w:hAnsi="Times New Roman" w:cs="Times New Roman"/>
                <w:color w:val="000000"/>
                <w:sz w:val="24"/>
                <w:szCs w:val="24"/>
              </w:rPr>
              <w:t>казначейских</w:t>
            </w:r>
            <w:r w:rsidRPr="00E20580">
              <w:rPr>
                <w:rFonts w:hAnsi="Times New Roman" w:cs="Times New Roman"/>
                <w:color w:val="000000"/>
                <w:sz w:val="24"/>
                <w:szCs w:val="24"/>
              </w:rPr>
              <w:t xml:space="preserve"> </w:t>
            </w:r>
            <w:r w:rsidRPr="00E20580">
              <w:rPr>
                <w:rFonts w:hAnsi="Times New Roman" w:cs="Times New Roman"/>
                <w:color w:val="000000"/>
                <w:sz w:val="24"/>
                <w:szCs w:val="24"/>
              </w:rPr>
              <w:t>и</w:t>
            </w:r>
            <w:r w:rsidRPr="00E20580">
              <w:rPr>
                <w:rFonts w:hAnsi="Times New Roman" w:cs="Times New Roman"/>
                <w:color w:val="000000"/>
                <w:sz w:val="24"/>
                <w:szCs w:val="24"/>
              </w:rPr>
              <w:t xml:space="preserve"> </w:t>
            </w:r>
            <w:r w:rsidRPr="00E20580">
              <w:rPr>
                <w:rFonts w:hAnsi="Times New Roman" w:cs="Times New Roman"/>
                <w:color w:val="000000"/>
                <w:sz w:val="24"/>
                <w:szCs w:val="24"/>
              </w:rPr>
              <w:t>банковских</w:t>
            </w:r>
            <w:r w:rsidRPr="00E20580">
              <w:rPr>
                <w:rFonts w:hAnsi="Times New Roman" w:cs="Times New Roman"/>
                <w:color w:val="000000"/>
                <w:sz w:val="24"/>
                <w:szCs w:val="24"/>
              </w:rPr>
              <w:t xml:space="preserve"> </w:t>
            </w:r>
            <w:r w:rsidRPr="00E20580">
              <w:rPr>
                <w:rFonts w:hAnsi="Times New Roman" w:cs="Times New Roman"/>
                <w:color w:val="000000"/>
                <w:sz w:val="24"/>
                <w:szCs w:val="24"/>
              </w:rPr>
              <w:t>документов</w:t>
            </w:r>
            <w:r w:rsidRPr="00E20580">
              <w:rPr>
                <w:rFonts w:hAnsi="Times New Roman" w:cs="Times New Roman"/>
                <w:color w:val="000000"/>
                <w:sz w:val="24"/>
                <w:szCs w:val="24"/>
              </w:rPr>
              <w:t>.</w:t>
            </w:r>
          </w:p>
        </w:tc>
      </w:tr>
      <w:tr w:rsidR="00C1004E" w:rsidTr="008A178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C1004E" w:rsidRDefault="00C1004E" w:rsidP="008A178C">
            <w:r>
              <w:rPr>
                <w:rFonts w:hAnsi="Times New Roman" w:cs="Times New Roman"/>
                <w:color w:val="000000"/>
                <w:sz w:val="24"/>
                <w:szCs w:val="24"/>
              </w:rPr>
              <w:t>Бухгалтерские</w:t>
            </w:r>
            <w:r>
              <w:rPr>
                <w:rFonts w:hAnsi="Times New Roman" w:cs="Times New Roman"/>
                <w:color w:val="000000"/>
                <w:sz w:val="24"/>
                <w:szCs w:val="24"/>
              </w:rPr>
              <w:t xml:space="preserve"> </w:t>
            </w:r>
            <w:r>
              <w:rPr>
                <w:rFonts w:hAnsi="Times New Roman" w:cs="Times New Roman"/>
                <w:color w:val="000000"/>
                <w:sz w:val="24"/>
                <w:szCs w:val="24"/>
              </w:rPr>
              <w:t>справки</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0504833)</w:t>
            </w:r>
          </w:p>
        </w:tc>
      </w:tr>
      <w:tr w:rsidR="00C1004E" w:rsidRPr="00E20580" w:rsidTr="008A178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C1004E" w:rsidRPr="00E20580" w:rsidRDefault="00C1004E" w:rsidP="008A178C">
            <w:pPr>
              <w:rPr>
                <w:rFonts w:hAnsi="Times New Roman" w:cs="Times New Roman"/>
                <w:color w:val="000000"/>
                <w:sz w:val="24"/>
                <w:szCs w:val="24"/>
              </w:rPr>
            </w:pPr>
            <w:r w:rsidRPr="00E20580">
              <w:rPr>
                <w:rFonts w:hAnsi="Times New Roman" w:cs="Times New Roman"/>
                <w:color w:val="000000"/>
                <w:sz w:val="24"/>
                <w:szCs w:val="24"/>
              </w:rPr>
              <w:t>Заявка</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w:t>
            </w:r>
            <w:r w:rsidRPr="00E20580">
              <w:rPr>
                <w:rFonts w:hAnsi="Times New Roman" w:cs="Times New Roman"/>
                <w:color w:val="000000"/>
                <w:sz w:val="24"/>
                <w:szCs w:val="24"/>
              </w:rPr>
              <w:t xml:space="preserve"> </w:t>
            </w:r>
            <w:r w:rsidRPr="00E20580">
              <w:rPr>
                <w:rFonts w:hAnsi="Times New Roman" w:cs="Times New Roman"/>
                <w:color w:val="000000"/>
                <w:sz w:val="24"/>
                <w:szCs w:val="24"/>
              </w:rPr>
              <w:t>кассовый</w:t>
            </w:r>
            <w:r w:rsidRPr="00E20580">
              <w:rPr>
                <w:rFonts w:hAnsi="Times New Roman" w:cs="Times New Roman"/>
                <w:color w:val="000000"/>
                <w:sz w:val="24"/>
                <w:szCs w:val="24"/>
              </w:rPr>
              <w:t xml:space="preserve"> </w:t>
            </w:r>
            <w:r w:rsidRPr="00E20580">
              <w:rPr>
                <w:rFonts w:hAnsi="Times New Roman" w:cs="Times New Roman"/>
                <w:color w:val="000000"/>
                <w:sz w:val="24"/>
                <w:szCs w:val="24"/>
              </w:rPr>
              <w:t>расход</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0531801)</w:t>
            </w:r>
          </w:p>
        </w:tc>
      </w:tr>
      <w:tr w:rsidR="00C1004E" w:rsidTr="008A178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C1004E" w:rsidRDefault="00C1004E" w:rsidP="008A178C">
            <w:pPr>
              <w:rPr>
                <w:rFonts w:hAnsi="Times New Roman" w:cs="Times New Roman"/>
                <w:color w:val="000000"/>
                <w:sz w:val="24"/>
                <w:szCs w:val="24"/>
              </w:rPr>
            </w:pPr>
            <w:r>
              <w:rPr>
                <w:rFonts w:hAnsi="Times New Roman" w:cs="Times New Roman"/>
                <w:color w:val="000000"/>
                <w:sz w:val="24"/>
                <w:szCs w:val="24"/>
              </w:rPr>
              <w:t>Платежное</w:t>
            </w:r>
            <w:r>
              <w:rPr>
                <w:rFonts w:hAnsi="Times New Roman" w:cs="Times New Roman"/>
                <w:color w:val="000000"/>
                <w:sz w:val="24"/>
                <w:szCs w:val="24"/>
              </w:rPr>
              <w:t xml:space="preserve"> </w:t>
            </w:r>
            <w:r>
              <w:rPr>
                <w:rFonts w:hAnsi="Times New Roman" w:cs="Times New Roman"/>
                <w:color w:val="000000"/>
                <w:sz w:val="24"/>
                <w:szCs w:val="24"/>
              </w:rPr>
              <w:t>поручение</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0401060)</w:t>
            </w:r>
          </w:p>
        </w:tc>
      </w:tr>
      <w:tr w:rsidR="00C1004E" w:rsidTr="008A178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C1004E" w:rsidRDefault="00C1004E" w:rsidP="008A178C">
            <w:r>
              <w:rPr>
                <w:rFonts w:hAnsi="Times New Roman" w:cs="Times New Roman"/>
                <w:color w:val="000000"/>
                <w:sz w:val="24"/>
                <w:szCs w:val="24"/>
              </w:rPr>
              <w:t>Извещения </w:t>
            </w:r>
            <w:r>
              <w:rPr>
                <w:rFonts w:hAnsi="Times New Roman" w:cs="Times New Roman"/>
                <w:color w:val="000000"/>
                <w:sz w:val="24"/>
                <w:szCs w:val="24"/>
              </w:rPr>
              <w:t>(</w:t>
            </w:r>
            <w:r>
              <w:rPr>
                <w:rFonts w:hAnsi="Times New Roman" w:cs="Times New Roman"/>
                <w:color w:val="000000"/>
                <w:sz w:val="24"/>
                <w:szCs w:val="24"/>
              </w:rPr>
              <w:t>ф</w:t>
            </w:r>
            <w:r>
              <w:rPr>
                <w:rFonts w:hAnsi="Times New Roman" w:cs="Times New Roman"/>
                <w:color w:val="000000"/>
                <w:sz w:val="24"/>
                <w:szCs w:val="24"/>
              </w:rPr>
              <w:t>. 0504805)</w:t>
            </w:r>
          </w:p>
        </w:tc>
      </w:tr>
    </w:tbl>
    <w:p w:rsidR="00C1004E" w:rsidRDefault="00C1004E" w:rsidP="00A4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F6321E" w:rsidRPr="005E1A4C" w:rsidRDefault="00F6321E" w:rsidP="00A4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5E1A4C">
        <w:rPr>
          <w:rFonts w:ascii="Times New Roman" w:hAnsi="Times New Roman" w:cs="Times New Roman"/>
          <w:b/>
          <w:sz w:val="24"/>
          <w:szCs w:val="24"/>
        </w:rPr>
        <w:t>5.Финансовый результат</w:t>
      </w:r>
    </w:p>
    <w:p w:rsidR="00F6321E" w:rsidRPr="005E1A4C" w:rsidRDefault="00F6321E" w:rsidP="00F63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sz w:val="24"/>
          <w:szCs w:val="24"/>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F6321E" w:rsidRPr="005E1A4C" w:rsidRDefault="00F6321E" w:rsidP="00F63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rPr>
      </w:pPr>
      <w:r w:rsidRPr="005E1A4C">
        <w:rPr>
          <w:rFonts w:ascii="Times New Roman" w:hAnsi="Times New Roman" w:cs="Times New Roman"/>
          <w:i/>
          <w:sz w:val="24"/>
          <w:szCs w:val="24"/>
        </w:rPr>
        <w:t>Основание: пункт 25 Стандарта «Аренда», подпункт «а» пункта 55Стандарта «Доходы».</w:t>
      </w:r>
    </w:p>
    <w:p w:rsidR="00F6321E" w:rsidRPr="005E1A4C" w:rsidRDefault="00F6321E" w:rsidP="00F6321E">
      <w:pPr>
        <w:jc w:val="both"/>
        <w:rPr>
          <w:rFonts w:ascii="Times New Roman" w:hAnsi="Times New Roman" w:cs="Times New Roman"/>
          <w:sz w:val="24"/>
          <w:szCs w:val="24"/>
        </w:rPr>
      </w:pPr>
      <w:r w:rsidRPr="005E1A4C">
        <w:rPr>
          <w:rFonts w:ascii="Times New Roman" w:hAnsi="Times New Roman" w:cs="Times New Roman"/>
          <w:sz w:val="24"/>
          <w:szCs w:val="24"/>
        </w:rPr>
        <w:t xml:space="preserve">В составе расходов будущих периодов на счете КБК Х.401.50.000 «Расходы будущих периодов» отражаются расходы </w:t>
      </w:r>
      <w:proofErr w:type="gramStart"/>
      <w:r w:rsidRPr="005E1A4C">
        <w:rPr>
          <w:rFonts w:ascii="Times New Roman" w:hAnsi="Times New Roman" w:cs="Times New Roman"/>
          <w:sz w:val="24"/>
          <w:szCs w:val="24"/>
        </w:rPr>
        <w:t>по</w:t>
      </w:r>
      <w:proofErr w:type="gramEnd"/>
      <w:r w:rsidRPr="005E1A4C">
        <w:rPr>
          <w:rFonts w:ascii="Times New Roman" w:hAnsi="Times New Roman" w:cs="Times New Roman"/>
          <w:sz w:val="24"/>
          <w:szCs w:val="24"/>
        </w:rPr>
        <w:t>:</w:t>
      </w:r>
    </w:p>
    <w:p w:rsidR="00F6321E" w:rsidRPr="005E1A4C" w:rsidRDefault="00F6321E" w:rsidP="00F6321E">
      <w:pPr>
        <w:numPr>
          <w:ilvl w:val="0"/>
          <w:numId w:val="5"/>
        </w:numPr>
        <w:spacing w:after="0" w:line="240" w:lineRule="auto"/>
        <w:ind w:left="0" w:firstLine="0"/>
        <w:jc w:val="both"/>
        <w:rPr>
          <w:rFonts w:ascii="Times New Roman" w:hAnsi="Times New Roman" w:cs="Times New Roman"/>
          <w:sz w:val="24"/>
          <w:szCs w:val="24"/>
        </w:rPr>
      </w:pPr>
      <w:r w:rsidRPr="005E1A4C">
        <w:rPr>
          <w:rFonts w:ascii="Times New Roman" w:hAnsi="Times New Roman" w:cs="Times New Roman"/>
          <w:sz w:val="24"/>
          <w:szCs w:val="24"/>
        </w:rPr>
        <w:t>страхованию имущества, гражданской ответственности;</w:t>
      </w:r>
    </w:p>
    <w:p w:rsidR="00F6321E" w:rsidRPr="005E1A4C" w:rsidRDefault="00F6321E" w:rsidP="00F6321E">
      <w:pPr>
        <w:numPr>
          <w:ilvl w:val="0"/>
          <w:numId w:val="5"/>
        </w:numPr>
        <w:spacing w:after="0" w:line="240" w:lineRule="auto"/>
        <w:ind w:left="0" w:firstLine="0"/>
        <w:jc w:val="both"/>
        <w:rPr>
          <w:rFonts w:ascii="Times New Roman" w:hAnsi="Times New Roman" w:cs="Times New Roman"/>
          <w:sz w:val="24"/>
          <w:szCs w:val="24"/>
        </w:rPr>
      </w:pPr>
      <w:r w:rsidRPr="005E1A4C">
        <w:rPr>
          <w:rFonts w:ascii="Times New Roman" w:hAnsi="Times New Roman" w:cs="Times New Roman"/>
          <w:sz w:val="24"/>
          <w:szCs w:val="24"/>
        </w:rPr>
        <w:t>приобретению неисключительного права пользования нематериальными активами в течение нескольких отчетных периодов.</w:t>
      </w:r>
    </w:p>
    <w:p w:rsidR="00F6321E" w:rsidRPr="005E1A4C" w:rsidRDefault="00F6321E" w:rsidP="00F6321E">
      <w:pPr>
        <w:jc w:val="both"/>
        <w:rPr>
          <w:rFonts w:ascii="Times New Roman" w:hAnsi="Times New Roman" w:cs="Times New Roman"/>
          <w:sz w:val="24"/>
          <w:szCs w:val="24"/>
        </w:rPr>
      </w:pPr>
      <w:r w:rsidRPr="005E1A4C">
        <w:rPr>
          <w:rFonts w:ascii="Times New Roman" w:hAnsi="Times New Roman" w:cs="Times New Roman"/>
          <w:sz w:val="24"/>
          <w:szCs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F6321E" w:rsidRPr="005E1A4C" w:rsidRDefault="00F6321E" w:rsidP="00F6321E">
      <w:pPr>
        <w:jc w:val="both"/>
        <w:rPr>
          <w:rFonts w:ascii="Times New Roman" w:hAnsi="Times New Roman" w:cs="Times New Roman"/>
          <w:i/>
          <w:sz w:val="24"/>
          <w:szCs w:val="24"/>
        </w:rPr>
      </w:pPr>
      <w:r w:rsidRPr="005E1A4C">
        <w:rPr>
          <w:rFonts w:ascii="Times New Roman" w:hAnsi="Times New Roman" w:cs="Times New Roman"/>
          <w:sz w:val="24"/>
          <w:szCs w:val="24"/>
        </w:rP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w:t>
      </w:r>
      <w:r w:rsidRPr="005E1A4C">
        <w:rPr>
          <w:rFonts w:ascii="Times New Roman" w:hAnsi="Times New Roman" w:cs="Times New Roman"/>
          <w:i/>
          <w:sz w:val="24"/>
          <w:szCs w:val="24"/>
        </w:rPr>
        <w:t>Основание: пункты 302, 302.1 Инструкции  № 157н.</w:t>
      </w:r>
    </w:p>
    <w:p w:rsidR="00334F0C" w:rsidRPr="005E1A4C" w:rsidRDefault="00334F0C" w:rsidP="00334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sz w:val="24"/>
          <w:szCs w:val="24"/>
        </w:rPr>
        <w:t xml:space="preserve">В </w:t>
      </w:r>
      <w:r w:rsidR="00C1004E">
        <w:rPr>
          <w:rFonts w:ascii="Times New Roman" w:hAnsi="Times New Roman" w:cs="Times New Roman"/>
          <w:sz w:val="24"/>
          <w:szCs w:val="24"/>
        </w:rPr>
        <w:t>организациях</w:t>
      </w:r>
      <w:r w:rsidRPr="005E1A4C">
        <w:rPr>
          <w:rFonts w:ascii="Times New Roman" w:hAnsi="Times New Roman" w:cs="Times New Roman"/>
          <w:sz w:val="24"/>
          <w:szCs w:val="24"/>
        </w:rPr>
        <w:t xml:space="preserve"> создаются:</w:t>
      </w:r>
    </w:p>
    <w:p w:rsidR="00F6321E" w:rsidRPr="005E1A4C" w:rsidRDefault="00334F0C" w:rsidP="00334F0C">
      <w:pPr>
        <w:jc w:val="both"/>
        <w:rPr>
          <w:rFonts w:ascii="Times New Roman" w:hAnsi="Times New Roman" w:cs="Times New Roman"/>
          <w:sz w:val="24"/>
          <w:szCs w:val="24"/>
        </w:rPr>
      </w:pPr>
      <w:r w:rsidRPr="005E1A4C">
        <w:rPr>
          <w:rFonts w:ascii="Times New Roman" w:hAnsi="Times New Roman" w:cs="Times New Roman"/>
          <w:sz w:val="24"/>
          <w:szCs w:val="24"/>
        </w:rPr>
        <w:lastRenderedPageBreak/>
        <w:t>– резерв на предстоящую оплату отпусков, за фактически отработанное время, включая платежи на обязательное социальное страхование на указанную выплату. Оценочное обязательство в виде резерва на оплату отпусков за фактически отработанное время определяется ежегодно по состоянию на 31 декабря исходя из количества дней неиспользованных отпусков всеми работниками. Резерв на оплату отпусков рассчитывается ежегодно, как сумма оплаты отпусков работниками за фактически отработанное время на дату расчета и платежей на обязательное социальное страхование. Списание сумм резерва на оплату отпусков на финансовый результат текущего отчетного периода производится по каждому документу-основанию (приказу о предоставлении работнику отпуска).</w:t>
      </w:r>
    </w:p>
    <w:p w:rsidR="00334F0C" w:rsidRPr="005E1A4C" w:rsidRDefault="00334F0C" w:rsidP="00334F0C">
      <w:pPr>
        <w:jc w:val="both"/>
        <w:rPr>
          <w:rFonts w:ascii="Times New Roman" w:hAnsi="Times New Roman" w:cs="Times New Roman"/>
          <w:b/>
          <w:sz w:val="24"/>
          <w:szCs w:val="24"/>
        </w:rPr>
      </w:pPr>
      <w:r w:rsidRPr="005E1A4C">
        <w:rPr>
          <w:rFonts w:ascii="Times New Roman" w:hAnsi="Times New Roman" w:cs="Times New Roman"/>
          <w:b/>
          <w:sz w:val="24"/>
          <w:szCs w:val="24"/>
        </w:rPr>
        <w:t xml:space="preserve">   6. УЧЕТ РАСЧЕТОВ ПО ПРИНЯТЫМ ОБЯЗАТЕЛЬСТВАМ.</w:t>
      </w:r>
    </w:p>
    <w:p w:rsidR="00146F84" w:rsidRPr="00C1004E" w:rsidRDefault="00146F84" w:rsidP="00334F0C">
      <w:pPr>
        <w:jc w:val="both"/>
        <w:rPr>
          <w:rFonts w:ascii="Times New Roman" w:hAnsi="Times New Roman" w:cs="Times New Roman"/>
          <w:sz w:val="24"/>
          <w:szCs w:val="24"/>
        </w:rPr>
      </w:pPr>
      <w:r w:rsidRPr="00C1004E">
        <w:rPr>
          <w:rFonts w:ascii="Times New Roman" w:hAnsi="Times New Roman" w:cs="Times New Roman"/>
          <w:sz w:val="24"/>
          <w:szCs w:val="24"/>
        </w:rPr>
        <w:t>Бюджетные и автономные Учреждения принимают к учету обязательства в пределах утвержденных плановых назначений.</w:t>
      </w:r>
    </w:p>
    <w:p w:rsidR="00146F84" w:rsidRPr="005E1A4C" w:rsidRDefault="00C1004E" w:rsidP="00334F0C">
      <w:pPr>
        <w:jc w:val="both"/>
        <w:rPr>
          <w:rFonts w:ascii="Times New Roman" w:hAnsi="Times New Roman" w:cs="Times New Roman"/>
          <w:sz w:val="24"/>
          <w:szCs w:val="24"/>
        </w:rPr>
      </w:pPr>
      <w:r w:rsidRPr="00C1004E">
        <w:rPr>
          <w:rFonts w:ascii="Times New Roman" w:hAnsi="Times New Roman" w:cs="Times New Roman"/>
          <w:sz w:val="24"/>
          <w:szCs w:val="24"/>
        </w:rPr>
        <w:t>Бюджетные у</w:t>
      </w:r>
      <w:r>
        <w:rPr>
          <w:rFonts w:ascii="Times New Roman" w:hAnsi="Times New Roman" w:cs="Times New Roman"/>
          <w:sz w:val="24"/>
          <w:szCs w:val="24"/>
        </w:rPr>
        <w:t>ч</w:t>
      </w:r>
      <w:r w:rsidRPr="00C1004E">
        <w:rPr>
          <w:rFonts w:ascii="Times New Roman" w:hAnsi="Times New Roman" w:cs="Times New Roman"/>
          <w:sz w:val="24"/>
          <w:szCs w:val="24"/>
        </w:rPr>
        <w:t>реждения</w:t>
      </w:r>
      <w:r w:rsidR="00146F84" w:rsidRPr="005E1A4C">
        <w:rPr>
          <w:rFonts w:ascii="Times New Roman" w:hAnsi="Times New Roman" w:cs="Times New Roman"/>
          <w:color w:val="00B0F0"/>
          <w:sz w:val="24"/>
          <w:szCs w:val="24"/>
        </w:rPr>
        <w:t xml:space="preserve"> </w:t>
      </w:r>
      <w:r w:rsidR="00146F84" w:rsidRPr="005E1A4C">
        <w:rPr>
          <w:rFonts w:ascii="Times New Roman" w:hAnsi="Times New Roman" w:cs="Times New Roman"/>
          <w:sz w:val="24"/>
          <w:szCs w:val="24"/>
        </w:rPr>
        <w:t>принима</w:t>
      </w:r>
      <w:r>
        <w:rPr>
          <w:rFonts w:ascii="Times New Roman" w:hAnsi="Times New Roman" w:cs="Times New Roman"/>
          <w:sz w:val="24"/>
          <w:szCs w:val="24"/>
        </w:rPr>
        <w:t>ю</w:t>
      </w:r>
      <w:r w:rsidR="00146F84" w:rsidRPr="005E1A4C">
        <w:rPr>
          <w:rFonts w:ascii="Times New Roman" w:hAnsi="Times New Roman" w:cs="Times New Roman"/>
          <w:sz w:val="24"/>
          <w:szCs w:val="24"/>
        </w:rPr>
        <w:t xml:space="preserve">т бюджетные обязательства в пределах доведенных лимитов бюджетных обязательств. Обязательства принимаются путем заключения государственных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(Основание: п. 3 ст. 219 БК РФ). Операции по санкционированию расходов отражаются на соответствующих аналитических счетах 500.00 «Санкционирование расходов». В соответствии с пунктом 318 инструкции № 157н установить следующий порядок принятия бюджетных обязательств: </w:t>
      </w:r>
    </w:p>
    <w:p w:rsidR="00146F84" w:rsidRPr="005E1A4C" w:rsidRDefault="00146F84" w:rsidP="00334F0C">
      <w:pPr>
        <w:jc w:val="both"/>
        <w:rPr>
          <w:rFonts w:ascii="Times New Roman" w:hAnsi="Times New Roman" w:cs="Times New Roman"/>
          <w:sz w:val="24"/>
          <w:szCs w:val="24"/>
        </w:rPr>
      </w:pPr>
      <w:r w:rsidRPr="005E1A4C">
        <w:rPr>
          <w:rFonts w:ascii="Times New Roman" w:hAnsi="Times New Roman" w:cs="Times New Roman"/>
          <w:sz w:val="24"/>
          <w:szCs w:val="24"/>
        </w:rPr>
        <w:t xml:space="preserve">- принятые обязательства по заработной плате и прочим выплатам перед работниками отражаются в учете в объеме утвержденных бюджетных обязательств (Основание: письмо министерства финансов РФ от 21.01.2013 № 02-06-07/155 «О порядке отражения в бухгалтерском учете организаций сектора государственного управления»); </w:t>
      </w:r>
    </w:p>
    <w:p w:rsidR="00146F84" w:rsidRPr="005E1A4C" w:rsidRDefault="00146F84" w:rsidP="00334F0C">
      <w:pPr>
        <w:jc w:val="both"/>
        <w:rPr>
          <w:rFonts w:ascii="Times New Roman" w:hAnsi="Times New Roman" w:cs="Times New Roman"/>
          <w:sz w:val="24"/>
          <w:szCs w:val="24"/>
        </w:rPr>
      </w:pPr>
      <w:r w:rsidRPr="005E1A4C">
        <w:rPr>
          <w:rFonts w:ascii="Times New Roman" w:hAnsi="Times New Roman" w:cs="Times New Roman"/>
          <w:sz w:val="24"/>
          <w:szCs w:val="24"/>
        </w:rPr>
        <w:t>- принятые обязательства на приобретение материальных ценностей, выполнение работ, оказание услуг отражаются в учете в сумме заключенных контрактов (договоров) на дату подписания соответствующих договоров; - принятие обязательств по командировочным расходам отражаются в учете в сумме утверждения заявления на выдачу под отчет денежных средств и (или) авансовых отчетов;</w:t>
      </w:r>
    </w:p>
    <w:p w:rsidR="00146F84" w:rsidRPr="005E1A4C" w:rsidRDefault="00146F84" w:rsidP="00334F0C">
      <w:pPr>
        <w:jc w:val="both"/>
        <w:rPr>
          <w:rFonts w:ascii="Times New Roman" w:hAnsi="Times New Roman" w:cs="Times New Roman"/>
          <w:sz w:val="24"/>
          <w:szCs w:val="24"/>
        </w:rPr>
      </w:pPr>
      <w:r w:rsidRPr="005E1A4C">
        <w:rPr>
          <w:rFonts w:ascii="Times New Roman" w:hAnsi="Times New Roman" w:cs="Times New Roman"/>
          <w:sz w:val="24"/>
          <w:szCs w:val="24"/>
        </w:rPr>
        <w:t xml:space="preserve"> - принятые обязательства по оплате обязательных платежей в бюджеты бюджетной системы Российской Федерации отражаются в учете в сумме начисленных платежей на дату оформления первичных документов; </w:t>
      </w:r>
    </w:p>
    <w:p w:rsidR="00146F84" w:rsidRPr="005E1A4C" w:rsidRDefault="00146F84" w:rsidP="00334F0C">
      <w:pPr>
        <w:jc w:val="both"/>
        <w:rPr>
          <w:rFonts w:ascii="Times New Roman" w:hAnsi="Times New Roman" w:cs="Times New Roman"/>
          <w:sz w:val="24"/>
          <w:szCs w:val="24"/>
        </w:rPr>
      </w:pPr>
      <w:r w:rsidRPr="005E1A4C">
        <w:rPr>
          <w:rFonts w:ascii="Times New Roman" w:hAnsi="Times New Roman" w:cs="Times New Roman"/>
          <w:sz w:val="24"/>
          <w:szCs w:val="24"/>
        </w:rPr>
        <w:t>- принятые обязательства по возмещению вреда, причиненного Учреждением, штрафам, пеням отражаются в учете в сумме начисленных платежей на дату поступления в Учреждения вступивших в силу решений суда, исполнительных листов и других документов судебных органов (Основание: письмо министерства финансов РФ от 21.01.2013 № 02-06- 07/155).</w:t>
      </w:r>
    </w:p>
    <w:p w:rsidR="00146F84" w:rsidRPr="005E1A4C" w:rsidRDefault="00146F84" w:rsidP="00334F0C">
      <w:pPr>
        <w:jc w:val="both"/>
        <w:rPr>
          <w:rFonts w:ascii="Times New Roman" w:hAnsi="Times New Roman" w:cs="Times New Roman"/>
          <w:sz w:val="24"/>
          <w:szCs w:val="24"/>
        </w:rPr>
      </w:pPr>
      <w:r w:rsidRPr="005E1A4C">
        <w:rPr>
          <w:rFonts w:ascii="Times New Roman" w:hAnsi="Times New Roman" w:cs="Times New Roman"/>
          <w:sz w:val="24"/>
          <w:szCs w:val="24"/>
        </w:rPr>
        <w:t xml:space="preserve"> К отложенным обязательствам текущего финансового года относятся обязательства по созданным резервам предстоящих расходов.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В соответствии с пунктом 318 инструкции № 157н установить следующий порядок принятия денежных обязательств: </w:t>
      </w:r>
    </w:p>
    <w:tbl>
      <w:tblPr>
        <w:tblStyle w:val="a4"/>
        <w:tblW w:w="0" w:type="auto"/>
        <w:tblLook w:val="04A0"/>
      </w:tblPr>
      <w:tblGrid>
        <w:gridCol w:w="562"/>
        <w:gridCol w:w="2127"/>
        <w:gridCol w:w="4536"/>
        <w:gridCol w:w="2120"/>
      </w:tblGrid>
      <w:tr w:rsidR="006D48D3" w:rsidRPr="005E1A4C" w:rsidTr="006D48D3">
        <w:tc>
          <w:tcPr>
            <w:tcW w:w="562"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lastRenderedPageBreak/>
              <w:t xml:space="preserve">№ </w:t>
            </w:r>
            <w:proofErr w:type="gramStart"/>
            <w:r w:rsidRPr="005E1A4C">
              <w:rPr>
                <w:rFonts w:ascii="Times New Roman" w:hAnsi="Times New Roman" w:cs="Times New Roman"/>
                <w:sz w:val="24"/>
                <w:szCs w:val="24"/>
              </w:rPr>
              <w:t>п</w:t>
            </w:r>
            <w:proofErr w:type="gramEnd"/>
            <w:r w:rsidRPr="005E1A4C">
              <w:rPr>
                <w:rFonts w:ascii="Times New Roman" w:hAnsi="Times New Roman" w:cs="Times New Roman"/>
                <w:sz w:val="24"/>
                <w:szCs w:val="24"/>
              </w:rPr>
              <w:t>/п</w:t>
            </w:r>
          </w:p>
        </w:tc>
        <w:tc>
          <w:tcPr>
            <w:tcW w:w="2127"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Содержание операции</w:t>
            </w:r>
          </w:p>
        </w:tc>
        <w:tc>
          <w:tcPr>
            <w:tcW w:w="4536"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Документ, подтверждающий возникновение денежного обязательства</w:t>
            </w:r>
          </w:p>
        </w:tc>
        <w:tc>
          <w:tcPr>
            <w:tcW w:w="2120"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Дата принятия обязательств</w:t>
            </w:r>
          </w:p>
        </w:tc>
      </w:tr>
      <w:tr w:rsidR="006D48D3" w:rsidRPr="005E1A4C" w:rsidTr="006D48D3">
        <w:tc>
          <w:tcPr>
            <w:tcW w:w="562"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1</w:t>
            </w:r>
          </w:p>
        </w:tc>
        <w:tc>
          <w:tcPr>
            <w:tcW w:w="2127"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Оплата контрактов на поставку материальных ценностей</w:t>
            </w:r>
          </w:p>
        </w:tc>
        <w:tc>
          <w:tcPr>
            <w:tcW w:w="4536"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Товарная накладная (иные документы, предусмотренные контрактом)</w:t>
            </w:r>
          </w:p>
        </w:tc>
        <w:tc>
          <w:tcPr>
            <w:tcW w:w="2120"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Датой подписания подтверждающих документов</w:t>
            </w:r>
          </w:p>
        </w:tc>
      </w:tr>
      <w:tr w:rsidR="006D48D3" w:rsidRPr="005E1A4C" w:rsidTr="006D48D3">
        <w:tc>
          <w:tcPr>
            <w:tcW w:w="562"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2</w:t>
            </w:r>
          </w:p>
        </w:tc>
        <w:tc>
          <w:tcPr>
            <w:tcW w:w="2127"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Оплата контрактов на выполнение работ, оказание услуг</w:t>
            </w:r>
          </w:p>
        </w:tc>
        <w:tc>
          <w:tcPr>
            <w:tcW w:w="4536" w:type="dxa"/>
          </w:tcPr>
          <w:p w:rsidR="006D48D3" w:rsidRPr="005E1A4C" w:rsidRDefault="006D48D3" w:rsidP="006D48D3">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На оказание коммунальных, эксплуатационных услуг, услуг связи:</w:t>
            </w:r>
          </w:p>
          <w:p w:rsidR="006D48D3" w:rsidRPr="005E1A4C" w:rsidRDefault="006D48D3" w:rsidP="006D48D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sym w:font="Symbol" w:char="F0B7"/>
            </w:r>
            <w:r w:rsidRPr="005E1A4C">
              <w:rPr>
                <w:rFonts w:ascii="Times New Roman" w:hAnsi="Times New Roman" w:cs="Times New Roman"/>
                <w:sz w:val="24"/>
                <w:szCs w:val="24"/>
              </w:rPr>
              <w:t xml:space="preserve"> счет;</w:t>
            </w:r>
          </w:p>
          <w:p w:rsidR="006D48D3" w:rsidRPr="005E1A4C" w:rsidRDefault="006D48D3" w:rsidP="006D48D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sym w:font="Symbol" w:char="F0B7"/>
            </w:r>
            <w:r w:rsidRPr="005E1A4C">
              <w:rPr>
                <w:rFonts w:ascii="Times New Roman" w:hAnsi="Times New Roman" w:cs="Times New Roman"/>
                <w:sz w:val="24"/>
                <w:szCs w:val="24"/>
              </w:rPr>
              <w:t xml:space="preserve"> акт предоставления коммунальных эксплуатационных) услуг;</w:t>
            </w:r>
          </w:p>
          <w:p w:rsidR="006D48D3" w:rsidRPr="005E1A4C" w:rsidRDefault="006D48D3" w:rsidP="006D48D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sym w:font="Symbol" w:char="F0B7"/>
            </w:r>
            <w:r w:rsidRPr="005E1A4C">
              <w:rPr>
                <w:rFonts w:ascii="Times New Roman" w:hAnsi="Times New Roman" w:cs="Times New Roman"/>
                <w:sz w:val="24"/>
                <w:szCs w:val="24"/>
              </w:rPr>
              <w:t xml:space="preserve"> акт сверки </w:t>
            </w:r>
          </w:p>
          <w:p w:rsidR="006D48D3" w:rsidRPr="005E1A4C" w:rsidRDefault="006D48D3" w:rsidP="006D48D3">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 xml:space="preserve">При выполнении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 </w:t>
            </w:r>
          </w:p>
          <w:p w:rsidR="006D48D3" w:rsidRPr="005E1A4C" w:rsidRDefault="006D48D3" w:rsidP="006D48D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sym w:font="Symbol" w:char="F0B7"/>
            </w:r>
            <w:r w:rsidRPr="005E1A4C">
              <w:rPr>
                <w:rFonts w:ascii="Times New Roman" w:hAnsi="Times New Roman" w:cs="Times New Roman"/>
                <w:sz w:val="24"/>
                <w:szCs w:val="24"/>
              </w:rPr>
              <w:t xml:space="preserve"> акт выполненных работ;</w:t>
            </w:r>
          </w:p>
          <w:p w:rsidR="006D48D3" w:rsidRPr="005E1A4C" w:rsidRDefault="006D48D3" w:rsidP="006D48D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sym w:font="Symbol" w:char="F0B7"/>
            </w:r>
            <w:r w:rsidRPr="005E1A4C">
              <w:rPr>
                <w:rFonts w:ascii="Times New Roman" w:hAnsi="Times New Roman" w:cs="Times New Roman"/>
                <w:sz w:val="24"/>
                <w:szCs w:val="24"/>
              </w:rPr>
              <w:t xml:space="preserve"> справка о стоимости выполненных работ и затрат (форма КС-2,КС-3); </w:t>
            </w:r>
          </w:p>
          <w:p w:rsidR="006D48D3" w:rsidRPr="005E1A4C" w:rsidRDefault="006D48D3" w:rsidP="006D48D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sym w:font="Symbol" w:char="F0B7"/>
            </w:r>
            <w:r w:rsidRPr="005E1A4C">
              <w:rPr>
                <w:rFonts w:ascii="Times New Roman" w:hAnsi="Times New Roman" w:cs="Times New Roman"/>
                <w:sz w:val="24"/>
                <w:szCs w:val="24"/>
              </w:rPr>
              <w:t xml:space="preserve"> акт сверки 3. При выполнении иных работ (оказании иных услуг) </w:t>
            </w:r>
          </w:p>
          <w:p w:rsidR="006D48D3" w:rsidRPr="005E1A4C" w:rsidRDefault="006D48D3" w:rsidP="006D48D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sym w:font="Symbol" w:char="F0B7"/>
            </w:r>
            <w:r w:rsidRPr="005E1A4C">
              <w:rPr>
                <w:rFonts w:ascii="Times New Roman" w:hAnsi="Times New Roman" w:cs="Times New Roman"/>
                <w:sz w:val="24"/>
                <w:szCs w:val="24"/>
              </w:rPr>
              <w:t xml:space="preserve"> акт выполненных работ (оказанных услуг) или счет – фактура со статусом УПД или акт сверки</w:t>
            </w:r>
          </w:p>
        </w:tc>
        <w:tc>
          <w:tcPr>
            <w:tcW w:w="2120"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Датой подтверждающих документов. При задержке документации – дата поступления документации в бухгалтерию.</w:t>
            </w:r>
          </w:p>
        </w:tc>
      </w:tr>
      <w:tr w:rsidR="006D48D3" w:rsidRPr="005E1A4C" w:rsidTr="006D48D3">
        <w:tc>
          <w:tcPr>
            <w:tcW w:w="562"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2127"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4536"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Денежные обязательства по авансовым платежам отражать на основании условий договора, контракта</w:t>
            </w:r>
          </w:p>
        </w:tc>
        <w:tc>
          <w:tcPr>
            <w:tcW w:w="2120"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Датой подтверждающего документа</w:t>
            </w:r>
          </w:p>
        </w:tc>
      </w:tr>
      <w:tr w:rsidR="006D48D3" w:rsidRPr="005E1A4C" w:rsidTr="006D48D3">
        <w:tc>
          <w:tcPr>
            <w:tcW w:w="562"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3</w:t>
            </w:r>
          </w:p>
        </w:tc>
        <w:tc>
          <w:tcPr>
            <w:tcW w:w="2127"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Выплата заработной платы</w:t>
            </w:r>
          </w:p>
        </w:tc>
        <w:tc>
          <w:tcPr>
            <w:tcW w:w="4536"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Расчетной ведомости</w:t>
            </w:r>
          </w:p>
        </w:tc>
        <w:tc>
          <w:tcPr>
            <w:tcW w:w="2120" w:type="dxa"/>
          </w:tcPr>
          <w:p w:rsidR="006D48D3" w:rsidRPr="005E1A4C" w:rsidRDefault="006D48D3"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Дата утверждения (подписания) соответствующих документов</w:t>
            </w:r>
          </w:p>
        </w:tc>
      </w:tr>
      <w:tr w:rsidR="006D48D3" w:rsidRPr="005E1A4C" w:rsidTr="006D48D3">
        <w:tc>
          <w:tcPr>
            <w:tcW w:w="562" w:type="dxa"/>
          </w:tcPr>
          <w:p w:rsidR="006D48D3" w:rsidRPr="005E1A4C" w:rsidRDefault="002C339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4</w:t>
            </w:r>
          </w:p>
        </w:tc>
        <w:tc>
          <w:tcPr>
            <w:tcW w:w="2127" w:type="dxa"/>
          </w:tcPr>
          <w:p w:rsidR="006D48D3" w:rsidRPr="005E1A4C" w:rsidRDefault="002C339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4536" w:type="dxa"/>
          </w:tcPr>
          <w:p w:rsidR="006D48D3" w:rsidRPr="005E1A4C" w:rsidRDefault="002C339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Ведомость начисления страховых взносов</w:t>
            </w:r>
          </w:p>
        </w:tc>
        <w:tc>
          <w:tcPr>
            <w:tcW w:w="2120" w:type="dxa"/>
          </w:tcPr>
          <w:p w:rsidR="006D48D3" w:rsidRPr="005E1A4C" w:rsidRDefault="002C339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Дата принятия бюджетного обязательства</w:t>
            </w:r>
          </w:p>
        </w:tc>
      </w:tr>
      <w:tr w:rsidR="002C339E" w:rsidRPr="005E1A4C" w:rsidTr="006D48D3">
        <w:tc>
          <w:tcPr>
            <w:tcW w:w="562" w:type="dxa"/>
          </w:tcPr>
          <w:p w:rsidR="002C339E" w:rsidRPr="005E1A4C" w:rsidRDefault="002C339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5</w:t>
            </w:r>
          </w:p>
        </w:tc>
        <w:tc>
          <w:tcPr>
            <w:tcW w:w="2127" w:type="dxa"/>
          </w:tcPr>
          <w:p w:rsidR="002C339E" w:rsidRPr="005E1A4C" w:rsidRDefault="002C339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 xml:space="preserve">Расчеты с подотчетными </w:t>
            </w:r>
            <w:r w:rsidRPr="005E1A4C">
              <w:rPr>
                <w:rFonts w:ascii="Times New Roman" w:hAnsi="Times New Roman" w:cs="Times New Roman"/>
                <w:sz w:val="24"/>
                <w:szCs w:val="24"/>
              </w:rPr>
              <w:lastRenderedPageBreak/>
              <w:t>лицами</w:t>
            </w:r>
          </w:p>
        </w:tc>
        <w:tc>
          <w:tcPr>
            <w:tcW w:w="4536" w:type="dxa"/>
          </w:tcPr>
          <w:p w:rsidR="002C339E" w:rsidRPr="005E1A4C" w:rsidRDefault="002C339E" w:rsidP="002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lastRenderedPageBreak/>
              <w:t xml:space="preserve">Утвержденные главой администрации письменные заявления подотчетного </w:t>
            </w:r>
            <w:r w:rsidRPr="005E1A4C">
              <w:rPr>
                <w:rFonts w:ascii="Times New Roman" w:hAnsi="Times New Roman" w:cs="Times New Roman"/>
                <w:sz w:val="24"/>
                <w:szCs w:val="24"/>
              </w:rPr>
              <w:lastRenderedPageBreak/>
              <w:t>лица, распоряжения о командировках. При необходимости ранее принятые денежные обязательства корректируются на основании авансового отчета (ф. 0504049): при перерасходе – в сторону увеличения; при остатке – в сторону уменьшения. 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подотчетным лицом денежным обязательством</w:t>
            </w:r>
          </w:p>
        </w:tc>
        <w:tc>
          <w:tcPr>
            <w:tcW w:w="2120" w:type="dxa"/>
          </w:tcPr>
          <w:p w:rsidR="002C339E" w:rsidRPr="005E1A4C" w:rsidRDefault="002C339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lastRenderedPageBreak/>
              <w:t xml:space="preserve">Дата утверждения (подписания) </w:t>
            </w:r>
            <w:r w:rsidRPr="005E1A4C">
              <w:rPr>
                <w:rFonts w:ascii="Times New Roman" w:hAnsi="Times New Roman" w:cs="Times New Roman"/>
                <w:sz w:val="24"/>
                <w:szCs w:val="24"/>
              </w:rPr>
              <w:lastRenderedPageBreak/>
              <w:t>соответствующих документов</w:t>
            </w:r>
          </w:p>
        </w:tc>
      </w:tr>
      <w:tr w:rsidR="006D48D3" w:rsidRPr="005E1A4C" w:rsidTr="006D48D3">
        <w:tc>
          <w:tcPr>
            <w:tcW w:w="562" w:type="dxa"/>
          </w:tcPr>
          <w:p w:rsidR="006D48D3" w:rsidRPr="005E1A4C" w:rsidRDefault="002C339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lastRenderedPageBreak/>
              <w:t>6</w:t>
            </w:r>
          </w:p>
        </w:tc>
        <w:tc>
          <w:tcPr>
            <w:tcW w:w="2127" w:type="dxa"/>
          </w:tcPr>
          <w:p w:rsidR="006D48D3" w:rsidRPr="005E1A4C" w:rsidRDefault="00051A3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Уплата налогов</w:t>
            </w:r>
          </w:p>
        </w:tc>
        <w:tc>
          <w:tcPr>
            <w:tcW w:w="4536" w:type="dxa"/>
          </w:tcPr>
          <w:p w:rsidR="006D48D3" w:rsidRPr="005E1A4C" w:rsidRDefault="00051A3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Налоговые декларации, расчеты</w:t>
            </w:r>
          </w:p>
        </w:tc>
        <w:tc>
          <w:tcPr>
            <w:tcW w:w="2120" w:type="dxa"/>
          </w:tcPr>
          <w:p w:rsidR="006D48D3" w:rsidRPr="005E1A4C" w:rsidRDefault="00051A3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Датой подтверждающего документа</w:t>
            </w:r>
          </w:p>
        </w:tc>
      </w:tr>
      <w:tr w:rsidR="002C339E" w:rsidRPr="005E1A4C" w:rsidTr="006D48D3">
        <w:tc>
          <w:tcPr>
            <w:tcW w:w="562" w:type="dxa"/>
          </w:tcPr>
          <w:p w:rsidR="002C339E" w:rsidRPr="005E1A4C" w:rsidRDefault="00051A3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7</w:t>
            </w:r>
          </w:p>
        </w:tc>
        <w:tc>
          <w:tcPr>
            <w:tcW w:w="2127" w:type="dxa"/>
          </w:tcPr>
          <w:p w:rsidR="002C339E" w:rsidRPr="005E1A4C" w:rsidRDefault="00051A3E" w:rsidP="00051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администрации)</w:t>
            </w:r>
          </w:p>
        </w:tc>
        <w:tc>
          <w:tcPr>
            <w:tcW w:w="4536" w:type="dxa"/>
          </w:tcPr>
          <w:p w:rsidR="002C339E" w:rsidRPr="005E1A4C" w:rsidRDefault="00051A3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Исполнительные документы</w:t>
            </w:r>
          </w:p>
        </w:tc>
        <w:tc>
          <w:tcPr>
            <w:tcW w:w="2120" w:type="dxa"/>
          </w:tcPr>
          <w:p w:rsidR="002C339E" w:rsidRPr="005E1A4C" w:rsidRDefault="00051A3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Датой подтверждающего документа</w:t>
            </w:r>
          </w:p>
        </w:tc>
      </w:tr>
      <w:tr w:rsidR="002C339E" w:rsidRPr="005E1A4C" w:rsidTr="006D48D3">
        <w:tc>
          <w:tcPr>
            <w:tcW w:w="562" w:type="dxa"/>
          </w:tcPr>
          <w:p w:rsidR="002C339E" w:rsidRPr="005E1A4C" w:rsidRDefault="00051A3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8</w:t>
            </w:r>
          </w:p>
        </w:tc>
        <w:tc>
          <w:tcPr>
            <w:tcW w:w="2127" w:type="dxa"/>
          </w:tcPr>
          <w:p w:rsidR="002C339E" w:rsidRPr="005E1A4C" w:rsidRDefault="00051A3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Уплата госпошлины, всех видов пеней и штрафов</w:t>
            </w:r>
          </w:p>
        </w:tc>
        <w:tc>
          <w:tcPr>
            <w:tcW w:w="4536" w:type="dxa"/>
          </w:tcPr>
          <w:p w:rsidR="002C339E" w:rsidRPr="005E1A4C" w:rsidRDefault="00051A3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Соответствующие акты, решения</w:t>
            </w:r>
          </w:p>
        </w:tc>
        <w:tc>
          <w:tcPr>
            <w:tcW w:w="2120" w:type="dxa"/>
          </w:tcPr>
          <w:p w:rsidR="002C339E" w:rsidRPr="005E1A4C" w:rsidRDefault="00051A3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Датой подтверждающего документа</w:t>
            </w:r>
          </w:p>
        </w:tc>
      </w:tr>
      <w:tr w:rsidR="006D48D3" w:rsidRPr="005E1A4C" w:rsidTr="006D48D3">
        <w:tc>
          <w:tcPr>
            <w:tcW w:w="562" w:type="dxa"/>
          </w:tcPr>
          <w:p w:rsidR="006D48D3" w:rsidRPr="005E1A4C" w:rsidRDefault="00051A3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9</w:t>
            </w:r>
          </w:p>
        </w:tc>
        <w:tc>
          <w:tcPr>
            <w:tcW w:w="2127" w:type="dxa"/>
          </w:tcPr>
          <w:p w:rsidR="006D48D3" w:rsidRPr="005E1A4C" w:rsidRDefault="00051A3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Отложенные обязательства</w:t>
            </w:r>
          </w:p>
        </w:tc>
        <w:tc>
          <w:tcPr>
            <w:tcW w:w="4536" w:type="dxa"/>
          </w:tcPr>
          <w:p w:rsidR="006D48D3" w:rsidRPr="005E1A4C" w:rsidRDefault="00051A3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Бухгалтерская справка ф. 0504833</w:t>
            </w:r>
          </w:p>
        </w:tc>
        <w:tc>
          <w:tcPr>
            <w:tcW w:w="2120" w:type="dxa"/>
          </w:tcPr>
          <w:p w:rsidR="006D48D3" w:rsidRPr="005E1A4C" w:rsidRDefault="00051A3E" w:rsidP="006D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Дата расчета резерва, согласно положениям учетной политики</w:t>
            </w:r>
          </w:p>
        </w:tc>
      </w:tr>
    </w:tbl>
    <w:p w:rsidR="00F6321E" w:rsidRPr="005E1A4C" w:rsidRDefault="00F6321E" w:rsidP="00A4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7F01E1" w:rsidRPr="005E1A4C" w:rsidRDefault="007F01E1" w:rsidP="00A4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5E1A4C">
        <w:rPr>
          <w:rFonts w:ascii="Times New Roman" w:hAnsi="Times New Roman" w:cs="Times New Roman"/>
          <w:b/>
          <w:sz w:val="24"/>
          <w:szCs w:val="24"/>
        </w:rPr>
        <w:t xml:space="preserve">7. Порядок списания просроченной кредиторской задолженности </w:t>
      </w:r>
    </w:p>
    <w:p w:rsidR="007F01E1" w:rsidRPr="005E1A4C" w:rsidRDefault="007F01E1" w:rsidP="00A4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sz w:val="24"/>
          <w:szCs w:val="24"/>
        </w:rPr>
        <w:t>Просроченной кредиторская задолженность признается в случае неисполнения договорных и иных обязатель</w:t>
      </w:r>
      <w:proofErr w:type="gramStart"/>
      <w:r w:rsidRPr="005E1A4C">
        <w:rPr>
          <w:rFonts w:ascii="Times New Roman" w:hAnsi="Times New Roman" w:cs="Times New Roman"/>
          <w:sz w:val="24"/>
          <w:szCs w:val="24"/>
        </w:rPr>
        <w:t>ств в ср</w:t>
      </w:r>
      <w:proofErr w:type="gramEnd"/>
      <w:r w:rsidRPr="005E1A4C">
        <w:rPr>
          <w:rFonts w:ascii="Times New Roman" w:hAnsi="Times New Roman" w:cs="Times New Roman"/>
          <w:sz w:val="24"/>
          <w:szCs w:val="24"/>
        </w:rPr>
        <w:t xml:space="preserve">оки, установленные контрактами, локальными актами и законодательством РФ. Срок исковой давности устанавливается согласно статье 196 ГК РФ - 3 года. Просроченная кредиторская задолженность списывается с балансового учета по истечении 3 лет </w:t>
      </w:r>
      <w:proofErr w:type="gramStart"/>
      <w:r w:rsidRPr="005E1A4C">
        <w:rPr>
          <w:rFonts w:ascii="Times New Roman" w:hAnsi="Times New Roman" w:cs="Times New Roman"/>
          <w:sz w:val="24"/>
          <w:szCs w:val="24"/>
        </w:rPr>
        <w:t>с даты</w:t>
      </w:r>
      <w:proofErr w:type="gramEnd"/>
      <w:r w:rsidRPr="005E1A4C">
        <w:rPr>
          <w:rFonts w:ascii="Times New Roman" w:hAnsi="Times New Roman" w:cs="Times New Roman"/>
          <w:sz w:val="24"/>
          <w:szCs w:val="24"/>
        </w:rPr>
        <w:t xml:space="preserve"> ее образования с отражением на </w:t>
      </w:r>
      <w:proofErr w:type="spellStart"/>
      <w:r w:rsidRPr="005E1A4C">
        <w:rPr>
          <w:rFonts w:ascii="Times New Roman" w:hAnsi="Times New Roman" w:cs="Times New Roman"/>
          <w:sz w:val="24"/>
          <w:szCs w:val="24"/>
        </w:rPr>
        <w:t>забалансовом</w:t>
      </w:r>
      <w:proofErr w:type="spellEnd"/>
      <w:r w:rsidRPr="005E1A4C">
        <w:rPr>
          <w:rFonts w:ascii="Times New Roman" w:hAnsi="Times New Roman" w:cs="Times New Roman"/>
          <w:sz w:val="24"/>
          <w:szCs w:val="24"/>
        </w:rPr>
        <w:t xml:space="preserve"> счете 20 «Задолженность, невостребованная кредиторами» за исключением случаев наличия документов, подтверждающих ликвидацию (смерть) кредитора, а также при отсутствии требований со стороны правопреемников (наследников). В случаях признания обслуживаемым Учреждением кредиторской задолженности: подписание акта сверки взаимных расчетов, заключение договора о реструктуризации задолженности или </w:t>
      </w:r>
      <w:r w:rsidRPr="005E1A4C">
        <w:rPr>
          <w:rFonts w:ascii="Times New Roman" w:hAnsi="Times New Roman" w:cs="Times New Roman"/>
          <w:sz w:val="24"/>
          <w:szCs w:val="24"/>
        </w:rPr>
        <w:lastRenderedPageBreak/>
        <w:t xml:space="preserve">произведение частичной оплаты задолженности, срок исковой давности </w:t>
      </w:r>
      <w:proofErr w:type="gramStart"/>
      <w:r w:rsidRPr="005E1A4C">
        <w:rPr>
          <w:rFonts w:ascii="Times New Roman" w:hAnsi="Times New Roman" w:cs="Times New Roman"/>
          <w:sz w:val="24"/>
          <w:szCs w:val="24"/>
        </w:rPr>
        <w:t>прерывается</w:t>
      </w:r>
      <w:proofErr w:type="gramEnd"/>
      <w:r w:rsidRPr="005E1A4C">
        <w:rPr>
          <w:rFonts w:ascii="Times New Roman" w:hAnsi="Times New Roman" w:cs="Times New Roman"/>
          <w:sz w:val="24"/>
          <w:szCs w:val="24"/>
        </w:rPr>
        <w:t xml:space="preserve"> и отсчет срока производится с даты документа, подтверждающей ее признание. Списание кредиторской задолженности производиться по результатам инвентаризации на основании приказа главы администрации.</w:t>
      </w:r>
    </w:p>
    <w:p w:rsidR="007F01E1" w:rsidRPr="005E1A4C" w:rsidRDefault="007F01E1" w:rsidP="00A4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sz w:val="24"/>
          <w:szCs w:val="24"/>
        </w:rPr>
        <w:t xml:space="preserve">8. </w:t>
      </w:r>
      <w:r w:rsidRPr="005E1A4C">
        <w:rPr>
          <w:rFonts w:ascii="Times New Roman" w:hAnsi="Times New Roman" w:cs="Times New Roman"/>
          <w:b/>
          <w:sz w:val="24"/>
          <w:szCs w:val="24"/>
        </w:rPr>
        <w:t>Порядок формирования резерва по сомнительной задолженности</w:t>
      </w:r>
      <w:r w:rsidRPr="005E1A4C">
        <w:rPr>
          <w:rFonts w:ascii="Times New Roman" w:hAnsi="Times New Roman" w:cs="Times New Roman"/>
          <w:sz w:val="24"/>
          <w:szCs w:val="24"/>
        </w:rPr>
        <w:t>.</w:t>
      </w:r>
    </w:p>
    <w:p w:rsidR="007F01E1" w:rsidRPr="005E1A4C" w:rsidRDefault="007F01E1" w:rsidP="00A41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E1A4C">
        <w:rPr>
          <w:rFonts w:ascii="Times New Roman" w:hAnsi="Times New Roman" w:cs="Times New Roman"/>
          <w:sz w:val="24"/>
          <w:szCs w:val="24"/>
        </w:rPr>
        <w:t xml:space="preserve"> Резерв по сомнительной задолженности формируется по дебиторской задолженности, которая не исполнена должником (плательщиком) в срок, определенный договором, контрактом или иным актом, и не соответствующей критериям признания актива, в том числе в случае отсутствия подтверждения задолженности должником. Величина резерва устанавливается в размере выявленной сомнительной задолженности по результатам инвентаризации на основании решения комиссии по поступлению и выбытию активов. Резервом по сомнительной задолженности считать сумму, отраженную на </w:t>
      </w:r>
      <w:proofErr w:type="spellStart"/>
      <w:r w:rsidRPr="005E1A4C">
        <w:rPr>
          <w:rFonts w:ascii="Times New Roman" w:hAnsi="Times New Roman" w:cs="Times New Roman"/>
          <w:sz w:val="24"/>
          <w:szCs w:val="24"/>
        </w:rPr>
        <w:t>забалансовом</w:t>
      </w:r>
      <w:proofErr w:type="spellEnd"/>
      <w:r w:rsidRPr="005E1A4C">
        <w:rPr>
          <w:rFonts w:ascii="Times New Roman" w:hAnsi="Times New Roman" w:cs="Times New Roman"/>
          <w:sz w:val="24"/>
          <w:szCs w:val="24"/>
        </w:rPr>
        <w:t xml:space="preserve"> счете 04 «Сомнительная задолженность».</w:t>
      </w:r>
    </w:p>
    <w:p w:rsidR="00151002" w:rsidRPr="005E1A4C" w:rsidRDefault="00151002" w:rsidP="00151002">
      <w:pPr>
        <w:autoSpaceDE w:val="0"/>
        <w:autoSpaceDN w:val="0"/>
        <w:adjustRightInd w:val="0"/>
        <w:spacing w:after="0" w:line="240" w:lineRule="auto"/>
        <w:jc w:val="both"/>
        <w:outlineLvl w:val="0"/>
        <w:rPr>
          <w:rFonts w:ascii="Times New Roman" w:hAnsi="Times New Roman" w:cs="Times New Roman"/>
          <w:sz w:val="24"/>
          <w:szCs w:val="24"/>
        </w:rPr>
      </w:pPr>
    </w:p>
    <w:p w:rsidR="00151002" w:rsidRPr="005E1A4C" w:rsidRDefault="00151002" w:rsidP="00151002">
      <w:pPr>
        <w:tabs>
          <w:tab w:val="left" w:pos="540"/>
        </w:tabs>
        <w:autoSpaceDE w:val="0"/>
        <w:autoSpaceDN w:val="0"/>
        <w:adjustRightInd w:val="0"/>
        <w:spacing w:before="240" w:after="0" w:line="240" w:lineRule="auto"/>
        <w:ind w:left="540"/>
        <w:jc w:val="both"/>
        <w:rPr>
          <w:rFonts w:ascii="Times New Roman" w:hAnsi="Times New Roman" w:cs="Times New Roman"/>
          <w:sz w:val="24"/>
          <w:szCs w:val="24"/>
        </w:rPr>
      </w:pPr>
    </w:p>
    <w:p w:rsidR="000342FA" w:rsidRPr="005E1A4C" w:rsidRDefault="000342FA" w:rsidP="00CA1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6E3F36" w:rsidRPr="005E1A4C" w:rsidRDefault="006E3F36" w:rsidP="006E3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6E3F36" w:rsidRPr="005E1A4C" w:rsidRDefault="006E3F36" w:rsidP="00C5461E">
      <w:pPr>
        <w:pStyle w:val="a3"/>
        <w:autoSpaceDE w:val="0"/>
        <w:autoSpaceDN w:val="0"/>
        <w:adjustRightInd w:val="0"/>
        <w:spacing w:before="220" w:after="0" w:line="240" w:lineRule="auto"/>
        <w:ind w:left="900"/>
        <w:jc w:val="both"/>
        <w:rPr>
          <w:rFonts w:ascii="Times New Roman" w:hAnsi="Times New Roman" w:cs="Times New Roman"/>
          <w:b/>
          <w:sz w:val="24"/>
          <w:szCs w:val="24"/>
        </w:rPr>
      </w:pPr>
    </w:p>
    <w:p w:rsidR="006E3F36" w:rsidRPr="005E1A4C" w:rsidRDefault="006E3F36" w:rsidP="00C5461E">
      <w:pPr>
        <w:pStyle w:val="a3"/>
        <w:autoSpaceDE w:val="0"/>
        <w:autoSpaceDN w:val="0"/>
        <w:adjustRightInd w:val="0"/>
        <w:spacing w:before="220" w:after="0" w:line="240" w:lineRule="auto"/>
        <w:ind w:left="900"/>
        <w:jc w:val="both"/>
        <w:rPr>
          <w:rFonts w:ascii="Times New Roman" w:hAnsi="Times New Roman" w:cs="Times New Roman"/>
          <w:b/>
          <w:sz w:val="24"/>
          <w:szCs w:val="24"/>
        </w:rPr>
      </w:pPr>
    </w:p>
    <w:sectPr w:rsidR="006E3F36" w:rsidRPr="005E1A4C" w:rsidSect="00A5766B">
      <w:pgSz w:w="11906" w:h="16838" w:code="9"/>
      <w:pgMar w:top="1134" w:right="850" w:bottom="1134" w:left="1701" w:header="851"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C0959DD"/>
    <w:multiLevelType w:val="multilevel"/>
    <w:tmpl w:val="981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941B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1605AB"/>
    <w:multiLevelType w:val="hybridMultilevel"/>
    <w:tmpl w:val="A7922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0761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C53C4A"/>
    <w:multiLevelType w:val="hybridMultilevel"/>
    <w:tmpl w:val="8E501EB8"/>
    <w:lvl w:ilvl="0" w:tplc="0A5830A4">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0D43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7F07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57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B56887"/>
    <w:multiLevelType w:val="hybridMultilevel"/>
    <w:tmpl w:val="F48C31D0"/>
    <w:lvl w:ilvl="0" w:tplc="AED49D8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0"/>
  </w:num>
  <w:num w:numId="3">
    <w:abstractNumId w:val="10"/>
  </w:num>
  <w:num w:numId="4">
    <w:abstractNumId w:val="1"/>
  </w:num>
  <w:num w:numId="5">
    <w:abstractNumId w:val="4"/>
  </w:num>
  <w:num w:numId="6">
    <w:abstractNumId w:val="3"/>
  </w:num>
  <w:num w:numId="7">
    <w:abstractNumId w:val="7"/>
  </w:num>
  <w:num w:numId="8">
    <w:abstractNumId w:val="2"/>
  </w:num>
  <w:num w:numId="9">
    <w:abstractNumId w:val="9"/>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evenAndOddHeaders/>
  <w:drawingGridHorizontalSpacing w:val="120"/>
  <w:displayHorizontalDrawingGridEvery w:val="2"/>
  <w:displayVerticalDrawingGridEvery w:val="2"/>
  <w:characterSpacingControl w:val="doNotCompress"/>
  <w:compat/>
  <w:rsids>
    <w:rsidRoot w:val="00A96A05"/>
    <w:rsid w:val="000342FA"/>
    <w:rsid w:val="00051A3E"/>
    <w:rsid w:val="00082376"/>
    <w:rsid w:val="00111EE9"/>
    <w:rsid w:val="00146F84"/>
    <w:rsid w:val="00151002"/>
    <w:rsid w:val="00174D5D"/>
    <w:rsid w:val="001771A1"/>
    <w:rsid w:val="00265FE0"/>
    <w:rsid w:val="002C339E"/>
    <w:rsid w:val="00334F0C"/>
    <w:rsid w:val="00393A76"/>
    <w:rsid w:val="00475D53"/>
    <w:rsid w:val="004F7F63"/>
    <w:rsid w:val="00524371"/>
    <w:rsid w:val="005C4C8F"/>
    <w:rsid w:val="005E1A4C"/>
    <w:rsid w:val="005E2F67"/>
    <w:rsid w:val="006D48D3"/>
    <w:rsid w:val="006E3F36"/>
    <w:rsid w:val="00755370"/>
    <w:rsid w:val="0077410E"/>
    <w:rsid w:val="007F01E1"/>
    <w:rsid w:val="00882143"/>
    <w:rsid w:val="00900906"/>
    <w:rsid w:val="009D5DD5"/>
    <w:rsid w:val="00A41861"/>
    <w:rsid w:val="00A5766B"/>
    <w:rsid w:val="00A7631A"/>
    <w:rsid w:val="00A96A05"/>
    <w:rsid w:val="00B10969"/>
    <w:rsid w:val="00B8561F"/>
    <w:rsid w:val="00C1004E"/>
    <w:rsid w:val="00C5461E"/>
    <w:rsid w:val="00CA1879"/>
    <w:rsid w:val="00D075D3"/>
    <w:rsid w:val="00EA70FE"/>
    <w:rsid w:val="00F6321E"/>
    <w:rsid w:val="00FC0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61F"/>
    <w:pPr>
      <w:ind w:left="720"/>
      <w:contextualSpacing/>
    </w:pPr>
  </w:style>
  <w:style w:type="table" w:styleId="a4">
    <w:name w:val="Table Grid"/>
    <w:basedOn w:val="a1"/>
    <w:uiPriority w:val="39"/>
    <w:rsid w:val="006D4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D5DD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62627&amp;dst=100602" TargetMode="External"/><Relationship Id="rId3" Type="http://schemas.openxmlformats.org/officeDocument/2006/relationships/settings" Target="settings.xml"/><Relationship Id="rId7" Type="http://schemas.openxmlformats.org/officeDocument/2006/relationships/hyperlink" Target="https://login.consultant.ru/link/?req=doc&amp;base=RZB&amp;n=362627&amp;dst=1005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344754&amp;dst=100205" TargetMode="External"/><Relationship Id="rId11" Type="http://schemas.openxmlformats.org/officeDocument/2006/relationships/theme" Target="theme/theme1.xml"/><Relationship Id="rId5" Type="http://schemas.openxmlformats.org/officeDocument/2006/relationships/hyperlink" Target="http://e.budgetnik.ru/npd-doc.aspx?npmid=99&amp;npid=90225000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B&amp;n=465243&amp;dst=3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12</Pages>
  <Words>4281</Words>
  <Characters>24402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28626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postnikova_nv</dc:creator>
  <cp:keywords/>
  <dc:description/>
  <cp:lastModifiedBy>User</cp:lastModifiedBy>
  <cp:revision>15</cp:revision>
  <dcterms:created xsi:type="dcterms:W3CDTF">2024-03-13T08:06:00Z</dcterms:created>
  <dcterms:modified xsi:type="dcterms:W3CDTF">2024-04-09T07:45:00Z</dcterms:modified>
</cp:coreProperties>
</file>